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2D2" w:rsidRPr="0003174B" w:rsidRDefault="007322D2" w:rsidP="0003174B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3174B">
        <w:rPr>
          <w:rFonts w:ascii="Arial" w:hAnsi="Arial" w:cs="Arial"/>
          <w:b/>
          <w:bCs/>
          <w:sz w:val="28"/>
          <w:szCs w:val="28"/>
        </w:rPr>
        <w:t>SCHEMA CONVENZIONE</w:t>
      </w:r>
      <w:r w:rsidR="00B50F82" w:rsidRPr="0003174B">
        <w:rPr>
          <w:rFonts w:ascii="Arial" w:hAnsi="Arial" w:cs="Arial"/>
          <w:b/>
          <w:bCs/>
          <w:sz w:val="28"/>
          <w:szCs w:val="28"/>
        </w:rPr>
        <w:t xml:space="preserve"> SERVIZI TERZO SETTORE</w:t>
      </w:r>
    </w:p>
    <w:p w:rsidR="0003174B" w:rsidRPr="0003174B" w:rsidRDefault="0003174B" w:rsidP="0003174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322D2" w:rsidRDefault="00B50F82" w:rsidP="0003174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3174B">
        <w:rPr>
          <w:rFonts w:ascii="Arial" w:hAnsi="Arial" w:cs="Arial"/>
          <w:sz w:val="24"/>
          <w:szCs w:val="24"/>
        </w:rPr>
        <w:t>TRA</w:t>
      </w:r>
    </w:p>
    <w:p w:rsidR="0003174B" w:rsidRPr="0003174B" w:rsidRDefault="0003174B" w:rsidP="0003174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322D2" w:rsidRPr="0003174B" w:rsidRDefault="007322D2" w:rsidP="0003174B">
      <w:pPr>
        <w:pStyle w:val="Paragrafoelenco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03174B">
        <w:rPr>
          <w:rFonts w:ascii="Arial" w:hAnsi="Arial" w:cs="Arial"/>
          <w:b/>
          <w:sz w:val="24"/>
          <w:szCs w:val="24"/>
        </w:rPr>
        <w:t>L’</w:t>
      </w:r>
      <w:r w:rsidRPr="0003174B">
        <w:rPr>
          <w:rFonts w:ascii="Arial" w:hAnsi="Arial" w:cs="Arial"/>
          <w:b/>
          <w:bCs/>
          <w:sz w:val="24"/>
          <w:szCs w:val="24"/>
        </w:rPr>
        <w:t xml:space="preserve">Istituto </w:t>
      </w:r>
      <w:r w:rsidR="0003174B" w:rsidRPr="0003174B">
        <w:rPr>
          <w:rFonts w:ascii="Arial" w:hAnsi="Arial" w:cs="Arial"/>
          <w:b/>
          <w:bCs/>
          <w:sz w:val="24"/>
          <w:szCs w:val="24"/>
        </w:rPr>
        <w:t>.............</w:t>
      </w:r>
      <w:r w:rsidRPr="0003174B">
        <w:rPr>
          <w:rFonts w:ascii="Arial" w:hAnsi="Arial" w:cs="Arial"/>
          <w:sz w:val="24"/>
          <w:szCs w:val="24"/>
        </w:rPr>
        <w:t xml:space="preserve"> con sede a </w:t>
      </w:r>
      <w:r w:rsidR="0003174B" w:rsidRPr="0003174B">
        <w:rPr>
          <w:rFonts w:ascii="Arial" w:hAnsi="Arial" w:cs="Arial"/>
          <w:b/>
          <w:bCs/>
          <w:sz w:val="24"/>
          <w:szCs w:val="24"/>
        </w:rPr>
        <w:t>.............</w:t>
      </w:r>
      <w:r w:rsidR="0003174B" w:rsidRPr="0003174B">
        <w:rPr>
          <w:rFonts w:ascii="Arial" w:hAnsi="Arial" w:cs="Arial"/>
          <w:sz w:val="24"/>
          <w:szCs w:val="24"/>
        </w:rPr>
        <w:t xml:space="preserve"> </w:t>
      </w:r>
      <w:r w:rsidRPr="0003174B">
        <w:rPr>
          <w:rFonts w:ascii="Arial" w:hAnsi="Arial" w:cs="Arial"/>
          <w:sz w:val="24"/>
          <w:szCs w:val="24"/>
        </w:rPr>
        <w:t xml:space="preserve">in </w:t>
      </w:r>
      <w:r w:rsidRPr="0003174B">
        <w:rPr>
          <w:rFonts w:ascii="Arial" w:hAnsi="Arial" w:cs="Arial"/>
          <w:b/>
          <w:bCs/>
          <w:sz w:val="24"/>
          <w:szCs w:val="24"/>
        </w:rPr>
        <w:t xml:space="preserve">Via </w:t>
      </w:r>
      <w:r w:rsidR="0003174B" w:rsidRPr="0003174B">
        <w:rPr>
          <w:rFonts w:ascii="Arial" w:hAnsi="Arial" w:cs="Arial"/>
          <w:b/>
          <w:bCs/>
          <w:sz w:val="24"/>
          <w:szCs w:val="24"/>
        </w:rPr>
        <w:t>.............</w:t>
      </w:r>
      <w:r w:rsidR="0003174B" w:rsidRPr="0003174B">
        <w:rPr>
          <w:rFonts w:ascii="Arial" w:hAnsi="Arial" w:cs="Arial"/>
          <w:sz w:val="24"/>
          <w:szCs w:val="24"/>
        </w:rPr>
        <w:t xml:space="preserve"> -</w:t>
      </w:r>
      <w:r w:rsidRPr="0003174B">
        <w:rPr>
          <w:rFonts w:ascii="Arial" w:hAnsi="Arial" w:cs="Arial"/>
          <w:sz w:val="24"/>
          <w:szCs w:val="24"/>
        </w:rPr>
        <w:t xml:space="preserve"> </w:t>
      </w:r>
      <w:r w:rsidR="0003174B" w:rsidRPr="0003174B">
        <w:rPr>
          <w:rFonts w:ascii="Arial" w:hAnsi="Arial" w:cs="Arial"/>
          <w:b/>
          <w:bCs/>
          <w:sz w:val="24"/>
          <w:szCs w:val="24"/>
        </w:rPr>
        <w:t>.............</w:t>
      </w:r>
      <w:r w:rsidR="0003174B" w:rsidRPr="0003174B">
        <w:rPr>
          <w:rFonts w:ascii="Arial" w:hAnsi="Arial" w:cs="Arial"/>
          <w:sz w:val="24"/>
          <w:szCs w:val="24"/>
        </w:rPr>
        <w:t xml:space="preserve"> </w:t>
      </w:r>
      <w:r w:rsidRPr="0003174B">
        <w:rPr>
          <w:rFonts w:ascii="Arial" w:hAnsi="Arial" w:cs="Arial"/>
          <w:sz w:val="24"/>
          <w:szCs w:val="24"/>
        </w:rPr>
        <w:t xml:space="preserve">codice fiscale </w:t>
      </w:r>
      <w:r w:rsidR="0003174B" w:rsidRPr="0003174B">
        <w:rPr>
          <w:rFonts w:ascii="Arial" w:hAnsi="Arial" w:cs="Arial"/>
          <w:b/>
          <w:bCs/>
          <w:sz w:val="24"/>
          <w:szCs w:val="24"/>
        </w:rPr>
        <w:t>.............</w:t>
      </w:r>
      <w:r w:rsidRPr="0003174B">
        <w:rPr>
          <w:rFonts w:ascii="Arial" w:hAnsi="Arial" w:cs="Arial"/>
          <w:sz w:val="24"/>
          <w:szCs w:val="24"/>
        </w:rPr>
        <w:t xml:space="preserve">, tel. </w:t>
      </w:r>
      <w:r w:rsidR="0003174B" w:rsidRPr="0003174B">
        <w:rPr>
          <w:rFonts w:ascii="Arial" w:hAnsi="Arial" w:cs="Arial"/>
          <w:b/>
          <w:bCs/>
          <w:sz w:val="24"/>
          <w:szCs w:val="24"/>
        </w:rPr>
        <w:t>.............</w:t>
      </w:r>
      <w:r w:rsidRPr="0003174B">
        <w:rPr>
          <w:rFonts w:ascii="Arial" w:hAnsi="Arial" w:cs="Arial"/>
          <w:sz w:val="24"/>
          <w:szCs w:val="24"/>
        </w:rPr>
        <w:t xml:space="preserve">, d’ora in poi denominato “soggetto promotore”, rappresentato dal </w:t>
      </w:r>
      <w:r w:rsidRPr="0003174B">
        <w:rPr>
          <w:rFonts w:ascii="Arial" w:hAnsi="Arial" w:cs="Arial"/>
          <w:b/>
          <w:bCs/>
          <w:sz w:val="24"/>
          <w:szCs w:val="24"/>
        </w:rPr>
        <w:t>Dirigente Scolastico Dott</w:t>
      </w:r>
      <w:r w:rsidR="0003174B" w:rsidRPr="0003174B">
        <w:rPr>
          <w:rFonts w:ascii="Arial" w:hAnsi="Arial" w:cs="Arial"/>
          <w:b/>
          <w:bCs/>
          <w:sz w:val="24"/>
          <w:szCs w:val="24"/>
        </w:rPr>
        <w:t>. .............</w:t>
      </w:r>
      <w:r w:rsidR="00FC1890">
        <w:rPr>
          <w:rFonts w:ascii="Arial" w:hAnsi="Arial" w:cs="Arial"/>
          <w:sz w:val="24"/>
          <w:szCs w:val="24"/>
        </w:rPr>
        <w:t xml:space="preserve"> </w:t>
      </w:r>
      <w:r w:rsidRPr="0003174B">
        <w:rPr>
          <w:rFonts w:ascii="Arial" w:hAnsi="Arial" w:cs="Arial"/>
          <w:sz w:val="24"/>
          <w:szCs w:val="24"/>
        </w:rPr>
        <w:t xml:space="preserve">nato a </w:t>
      </w:r>
      <w:r w:rsidR="0003174B" w:rsidRPr="0003174B">
        <w:rPr>
          <w:rFonts w:ascii="Arial" w:hAnsi="Arial" w:cs="Arial"/>
          <w:b/>
          <w:bCs/>
          <w:sz w:val="24"/>
          <w:szCs w:val="24"/>
        </w:rPr>
        <w:t>.............</w:t>
      </w:r>
      <w:r w:rsidR="0003174B" w:rsidRPr="0003174B">
        <w:rPr>
          <w:rFonts w:ascii="Arial" w:hAnsi="Arial" w:cs="Arial"/>
          <w:sz w:val="24"/>
          <w:szCs w:val="24"/>
        </w:rPr>
        <w:t xml:space="preserve"> (...</w:t>
      </w:r>
      <w:r w:rsidRPr="0003174B">
        <w:rPr>
          <w:rFonts w:ascii="Arial" w:hAnsi="Arial" w:cs="Arial"/>
          <w:sz w:val="24"/>
          <w:szCs w:val="24"/>
        </w:rPr>
        <w:t>) il</w:t>
      </w:r>
      <w:r w:rsidR="0003174B" w:rsidRPr="0003174B">
        <w:rPr>
          <w:rFonts w:ascii="Arial" w:hAnsi="Arial" w:cs="Arial"/>
          <w:sz w:val="24"/>
          <w:szCs w:val="24"/>
        </w:rPr>
        <w:t xml:space="preserve"> ...</w:t>
      </w:r>
      <w:r w:rsidRPr="0003174B">
        <w:rPr>
          <w:rFonts w:ascii="Arial" w:hAnsi="Arial" w:cs="Arial"/>
          <w:sz w:val="24"/>
          <w:szCs w:val="24"/>
        </w:rPr>
        <w:t>/</w:t>
      </w:r>
      <w:r w:rsidR="0003174B" w:rsidRPr="0003174B">
        <w:rPr>
          <w:rFonts w:ascii="Arial" w:hAnsi="Arial" w:cs="Arial"/>
          <w:sz w:val="24"/>
          <w:szCs w:val="24"/>
        </w:rPr>
        <w:t>...</w:t>
      </w:r>
      <w:r w:rsidRPr="0003174B">
        <w:rPr>
          <w:rFonts w:ascii="Arial" w:hAnsi="Arial" w:cs="Arial"/>
          <w:sz w:val="24"/>
          <w:szCs w:val="24"/>
        </w:rPr>
        <w:t>/</w:t>
      </w:r>
      <w:r w:rsidR="0003174B" w:rsidRPr="0003174B">
        <w:rPr>
          <w:rFonts w:ascii="Arial" w:hAnsi="Arial" w:cs="Arial"/>
          <w:sz w:val="24"/>
          <w:szCs w:val="24"/>
        </w:rPr>
        <w:t>...</w:t>
      </w:r>
      <w:r w:rsidRPr="0003174B">
        <w:rPr>
          <w:rFonts w:ascii="Arial" w:hAnsi="Arial" w:cs="Arial"/>
          <w:sz w:val="24"/>
          <w:szCs w:val="24"/>
        </w:rPr>
        <w:t xml:space="preserve">, C.F. </w:t>
      </w:r>
      <w:r w:rsidR="0003174B" w:rsidRPr="0003174B">
        <w:rPr>
          <w:rFonts w:ascii="Arial" w:hAnsi="Arial" w:cs="Arial"/>
          <w:b/>
          <w:bCs/>
          <w:sz w:val="24"/>
          <w:szCs w:val="24"/>
        </w:rPr>
        <w:t>.............</w:t>
      </w:r>
    </w:p>
    <w:p w:rsidR="0003174B" w:rsidRDefault="0003174B" w:rsidP="0003174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50F82" w:rsidRDefault="00B50F82" w:rsidP="0003174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3174B">
        <w:rPr>
          <w:rFonts w:ascii="Arial" w:hAnsi="Arial" w:cs="Arial"/>
          <w:sz w:val="24"/>
          <w:szCs w:val="24"/>
        </w:rPr>
        <w:t>E</w:t>
      </w:r>
    </w:p>
    <w:p w:rsidR="0003174B" w:rsidRPr="0003174B" w:rsidRDefault="0003174B" w:rsidP="0003174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322D2" w:rsidRPr="0003174B" w:rsidRDefault="00B50F82" w:rsidP="000317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174B">
        <w:rPr>
          <w:rFonts w:ascii="Arial" w:hAnsi="Arial" w:cs="Arial"/>
          <w:sz w:val="24"/>
          <w:szCs w:val="24"/>
        </w:rPr>
        <w:t>E</w:t>
      </w:r>
      <w:r w:rsidR="007322D2" w:rsidRPr="0003174B">
        <w:rPr>
          <w:rFonts w:ascii="Arial" w:hAnsi="Arial" w:cs="Arial"/>
          <w:sz w:val="24"/>
          <w:szCs w:val="24"/>
        </w:rPr>
        <w:t xml:space="preserve">TS, singolo o associato, selezionato come “soggetto privato” (riferimenti </w:t>
      </w:r>
      <w:r w:rsidR="0003174B" w:rsidRPr="0003174B">
        <w:rPr>
          <w:rFonts w:ascii="Arial" w:hAnsi="Arial" w:cs="Arial"/>
          <w:b/>
          <w:bCs/>
          <w:sz w:val="24"/>
          <w:szCs w:val="24"/>
        </w:rPr>
        <w:t>.............</w:t>
      </w:r>
      <w:r w:rsidR="0003174B" w:rsidRPr="0003174B">
        <w:rPr>
          <w:rFonts w:ascii="Arial" w:hAnsi="Arial" w:cs="Arial"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 xml:space="preserve">Avviso </w:t>
      </w:r>
      <w:r w:rsidR="0003174B" w:rsidRPr="0003174B">
        <w:rPr>
          <w:rFonts w:ascii="Arial" w:hAnsi="Arial" w:cs="Arial"/>
          <w:b/>
          <w:bCs/>
          <w:sz w:val="24"/>
          <w:szCs w:val="24"/>
        </w:rPr>
        <w:t>.............</w:t>
      </w:r>
      <w:r w:rsidR="007322D2" w:rsidRPr="0003174B">
        <w:rPr>
          <w:rFonts w:ascii="Arial" w:hAnsi="Arial" w:cs="Arial"/>
          <w:sz w:val="24"/>
          <w:szCs w:val="24"/>
        </w:rPr>
        <w:t>) e/o come “partner” (</w:t>
      </w:r>
      <w:r w:rsidR="007322D2" w:rsidRPr="0003174B">
        <w:rPr>
          <w:rFonts w:ascii="Arial" w:hAnsi="Arial" w:cs="Arial"/>
          <w:i/>
          <w:sz w:val="24"/>
          <w:szCs w:val="24"/>
        </w:rPr>
        <w:t>riferimenti Avviso</w:t>
      </w:r>
      <w:r w:rsidR="007322D2" w:rsidRPr="0003174B">
        <w:rPr>
          <w:rFonts w:ascii="Arial" w:hAnsi="Arial" w:cs="Arial"/>
          <w:sz w:val="24"/>
          <w:szCs w:val="24"/>
        </w:rPr>
        <w:t xml:space="preserve">) per l’attuazione dei singoli progetti definiti ad esito della procedura ad evidenza pubblica di </w:t>
      </w:r>
      <w:proofErr w:type="spellStart"/>
      <w:r w:rsidR="007322D2" w:rsidRPr="0003174B">
        <w:rPr>
          <w:rFonts w:ascii="Arial" w:hAnsi="Arial" w:cs="Arial"/>
          <w:sz w:val="24"/>
          <w:szCs w:val="24"/>
        </w:rPr>
        <w:t>co-progettazione</w:t>
      </w:r>
      <w:proofErr w:type="spellEnd"/>
      <w:r w:rsidR="007322D2" w:rsidRPr="0003174B">
        <w:rPr>
          <w:rFonts w:ascii="Arial" w:hAnsi="Arial" w:cs="Arial"/>
          <w:sz w:val="24"/>
          <w:szCs w:val="24"/>
        </w:rPr>
        <w:t>.</w:t>
      </w:r>
    </w:p>
    <w:p w:rsidR="0003174B" w:rsidRDefault="0003174B" w:rsidP="0003174B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:rsidR="007322D2" w:rsidRDefault="007322D2" w:rsidP="0003174B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03174B">
        <w:rPr>
          <w:rFonts w:ascii="Arial" w:hAnsi="Arial" w:cs="Arial"/>
          <w:bCs/>
          <w:sz w:val="24"/>
          <w:szCs w:val="24"/>
        </w:rPr>
        <w:t>Visti</w:t>
      </w:r>
    </w:p>
    <w:p w:rsidR="0003174B" w:rsidRDefault="0003174B" w:rsidP="0003174B">
      <w:pPr>
        <w:pStyle w:val="Paragrafoelenco"/>
        <w:suppressAutoHyphens/>
        <w:spacing w:after="0" w:line="276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03174B" w:rsidRDefault="007322D2" w:rsidP="0003174B">
      <w:pPr>
        <w:pStyle w:val="Paragrafoelenco"/>
        <w:suppressAutoHyphens/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03174B">
        <w:rPr>
          <w:rFonts w:ascii="Arial" w:hAnsi="Arial" w:cs="Arial"/>
          <w:sz w:val="24"/>
          <w:szCs w:val="24"/>
        </w:rPr>
        <w:t>DI</w:t>
      </w:r>
      <w:proofErr w:type="spellEnd"/>
      <w:r w:rsidRPr="0003174B">
        <w:rPr>
          <w:rFonts w:ascii="Arial" w:hAnsi="Arial" w:cs="Arial"/>
          <w:sz w:val="24"/>
          <w:szCs w:val="24"/>
        </w:rPr>
        <w:t xml:space="preserve"> n. 129/2018</w:t>
      </w:r>
      <w:r w:rsidR="00FC1890">
        <w:rPr>
          <w:rFonts w:ascii="Arial" w:hAnsi="Arial" w:cs="Arial"/>
          <w:sz w:val="24"/>
          <w:szCs w:val="24"/>
        </w:rPr>
        <w:t xml:space="preserve"> </w:t>
      </w:r>
      <w:r w:rsidRPr="0003174B">
        <w:rPr>
          <w:rFonts w:ascii="Arial" w:hAnsi="Arial" w:cs="Arial"/>
          <w:sz w:val="24"/>
          <w:szCs w:val="24"/>
        </w:rPr>
        <w:t>del 1/2/2001</w:t>
      </w:r>
      <w:r w:rsidR="0003174B">
        <w:rPr>
          <w:rFonts w:ascii="Arial" w:hAnsi="Arial" w:cs="Arial"/>
          <w:sz w:val="24"/>
          <w:szCs w:val="24"/>
        </w:rPr>
        <w:t xml:space="preserve"> - </w:t>
      </w:r>
      <w:r w:rsidRPr="0003174B">
        <w:rPr>
          <w:rFonts w:ascii="Arial" w:hAnsi="Arial" w:cs="Arial"/>
          <w:sz w:val="24"/>
          <w:szCs w:val="24"/>
        </w:rPr>
        <w:t>art.46</w:t>
      </w:r>
      <w:r w:rsidR="0003174B">
        <w:rPr>
          <w:rFonts w:ascii="Arial" w:hAnsi="Arial" w:cs="Arial"/>
          <w:sz w:val="24"/>
          <w:szCs w:val="24"/>
        </w:rPr>
        <w:t>.</w:t>
      </w:r>
      <w:r w:rsidRPr="0003174B">
        <w:rPr>
          <w:rFonts w:ascii="Arial" w:hAnsi="Arial" w:cs="Arial"/>
          <w:sz w:val="24"/>
          <w:szCs w:val="24"/>
        </w:rPr>
        <w:t xml:space="preserve"> </w:t>
      </w:r>
    </w:p>
    <w:p w:rsidR="0003174B" w:rsidRDefault="007322D2" w:rsidP="0003174B">
      <w:pPr>
        <w:pStyle w:val="Paragrafoelenco"/>
        <w:suppressAutoHyphens/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03174B">
        <w:rPr>
          <w:rFonts w:ascii="Arial" w:hAnsi="Arial" w:cs="Arial"/>
          <w:sz w:val="24"/>
          <w:szCs w:val="24"/>
        </w:rPr>
        <w:t xml:space="preserve">Dato atto che non sono attive convenzioni </w:t>
      </w:r>
      <w:proofErr w:type="spellStart"/>
      <w:r w:rsidRPr="0003174B">
        <w:rPr>
          <w:rFonts w:ascii="Arial" w:hAnsi="Arial" w:cs="Arial"/>
          <w:sz w:val="24"/>
          <w:szCs w:val="24"/>
        </w:rPr>
        <w:t>Consip</w:t>
      </w:r>
      <w:proofErr w:type="spellEnd"/>
      <w:r w:rsidRPr="0003174B">
        <w:rPr>
          <w:rFonts w:ascii="Arial" w:hAnsi="Arial" w:cs="Arial"/>
          <w:sz w:val="24"/>
          <w:szCs w:val="24"/>
        </w:rPr>
        <w:t xml:space="preserve"> di cui all’art. 26, comma 1, della legge n. 488/1999 aventi ad oggetto beni e/o servizi comparabili con quelli relativi alla presente procedura di approvvigionamento</w:t>
      </w:r>
      <w:r w:rsidR="0003174B">
        <w:rPr>
          <w:rFonts w:ascii="Arial" w:hAnsi="Arial" w:cs="Arial"/>
          <w:sz w:val="24"/>
          <w:szCs w:val="24"/>
        </w:rPr>
        <w:t>.</w:t>
      </w:r>
    </w:p>
    <w:p w:rsidR="0003174B" w:rsidRDefault="0003174B" w:rsidP="0003174B">
      <w:pPr>
        <w:pStyle w:val="Paragrafoelenco"/>
        <w:suppressAutoHyphens/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7322D2" w:rsidRPr="0003174B">
        <w:rPr>
          <w:rFonts w:ascii="Arial" w:hAnsi="Arial" w:cs="Arial"/>
          <w:sz w:val="24"/>
          <w:szCs w:val="24"/>
        </w:rPr>
        <w:t xml:space="preserve">'art. 6 del </w:t>
      </w:r>
      <w:proofErr w:type="spellStart"/>
      <w:r w:rsidR="007322D2" w:rsidRPr="0003174B">
        <w:rPr>
          <w:rFonts w:ascii="Arial" w:hAnsi="Arial" w:cs="Arial"/>
          <w:sz w:val="24"/>
          <w:szCs w:val="24"/>
        </w:rPr>
        <w:t>d.lgs</w:t>
      </w:r>
      <w:proofErr w:type="spellEnd"/>
      <w:r w:rsidR="007322D2" w:rsidRPr="0003174B">
        <w:rPr>
          <w:rFonts w:ascii="Arial" w:hAnsi="Arial" w:cs="Arial"/>
          <w:sz w:val="24"/>
          <w:szCs w:val="24"/>
        </w:rPr>
        <w:t xml:space="preserve"> 36/2023 secondo cui “</w:t>
      </w:r>
      <w:r w:rsidR="007322D2" w:rsidRPr="0003174B">
        <w:rPr>
          <w:rFonts w:ascii="Arial" w:eastAsia="Times New Roman" w:hAnsi="Arial" w:cs="Arial"/>
          <w:sz w:val="24"/>
          <w:szCs w:val="24"/>
          <w:lang w:eastAsia="it-IT"/>
        </w:rPr>
        <w:t xml:space="preserve">In attuazione dei principi di solidarietà sociale e di sussidiarietà orizzontale, la pubblica amministrazione può apprestare, in relazione ad attività a spiccata valenza sociale, modelli organizzativi di </w:t>
      </w:r>
      <w:proofErr w:type="spellStart"/>
      <w:r w:rsidR="007322D2" w:rsidRPr="0003174B">
        <w:rPr>
          <w:rFonts w:ascii="Arial" w:eastAsia="Times New Roman" w:hAnsi="Arial" w:cs="Arial"/>
          <w:sz w:val="24"/>
          <w:szCs w:val="24"/>
          <w:lang w:eastAsia="it-IT"/>
        </w:rPr>
        <w:t>co-amministrazione</w:t>
      </w:r>
      <w:proofErr w:type="spellEnd"/>
      <w:r w:rsidR="007322D2" w:rsidRPr="0003174B">
        <w:rPr>
          <w:rFonts w:ascii="Arial" w:eastAsia="Times New Roman" w:hAnsi="Arial" w:cs="Arial"/>
          <w:sz w:val="24"/>
          <w:szCs w:val="24"/>
          <w:lang w:eastAsia="it-IT"/>
        </w:rPr>
        <w:t xml:space="preserve"> privi di rapporti sinallagmatici, fondati sulla condivisione della funzione amministrativa con i privati, sempre che le organizzazioni non lucrative contribuiscano al perseguimento delle finalità sociali in condizioni di pari trattamento, in modo effettivo e trasparente e in base al principio del risultato. Gli affidamenti di tali attività agli enti non lucrativi avvengono nel rispetto delle disposizioni previste dal decreto legislativo 3 luglio 2017, n. 117, e non rientrano nel cam</w:t>
      </w:r>
      <w:r>
        <w:rPr>
          <w:rFonts w:ascii="Arial" w:eastAsia="Times New Roman" w:hAnsi="Arial" w:cs="Arial"/>
          <w:sz w:val="24"/>
          <w:szCs w:val="24"/>
          <w:lang w:eastAsia="it-IT"/>
        </w:rPr>
        <w:t>po di applicazione del codice”.</w:t>
      </w:r>
    </w:p>
    <w:p w:rsidR="007322D2" w:rsidRDefault="0003174B" w:rsidP="0003174B">
      <w:pPr>
        <w:pStyle w:val="Paragrafoelenco"/>
        <w:suppressAutoHyphens/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L'</w:t>
      </w:r>
      <w:r w:rsidR="007322D2" w:rsidRPr="0003174B">
        <w:rPr>
          <w:rFonts w:ascii="Arial" w:hAnsi="Arial" w:cs="Arial"/>
          <w:sz w:val="24"/>
          <w:szCs w:val="24"/>
        </w:rPr>
        <w:t>art</w:t>
      </w:r>
      <w:r>
        <w:rPr>
          <w:rFonts w:ascii="Arial" w:hAnsi="Arial" w:cs="Arial"/>
          <w:sz w:val="24"/>
          <w:szCs w:val="24"/>
        </w:rPr>
        <w:t>. 5</w:t>
      </w:r>
      <w:r w:rsidR="007322D2" w:rsidRPr="0003174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sz w:val="24"/>
          <w:szCs w:val="24"/>
        </w:rPr>
        <w:t>del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22D2" w:rsidRPr="0003174B">
        <w:rPr>
          <w:rFonts w:ascii="Arial" w:hAnsi="Arial" w:cs="Arial"/>
          <w:sz w:val="24"/>
          <w:szCs w:val="24"/>
        </w:rPr>
        <w:t>D.Lgs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sz w:val="24"/>
          <w:szCs w:val="24"/>
        </w:rPr>
        <w:t>luglio</w:t>
      </w:r>
      <w:r>
        <w:rPr>
          <w:rFonts w:ascii="Arial" w:hAnsi="Arial" w:cs="Arial"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sz w:val="24"/>
          <w:szCs w:val="24"/>
        </w:rPr>
        <w:t>2017</w:t>
      </w:r>
      <w:r>
        <w:rPr>
          <w:rFonts w:ascii="Arial" w:hAnsi="Arial" w:cs="Arial"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sz w:val="24"/>
          <w:szCs w:val="24"/>
        </w:rPr>
        <w:t>n.</w:t>
      </w:r>
      <w:r>
        <w:rPr>
          <w:rFonts w:ascii="Arial" w:hAnsi="Arial" w:cs="Arial"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sz w:val="24"/>
          <w:szCs w:val="24"/>
        </w:rPr>
        <w:t>117</w:t>
      </w:r>
      <w:r>
        <w:rPr>
          <w:rFonts w:ascii="Arial" w:hAnsi="Arial" w:cs="Arial"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sz w:val="24"/>
          <w:szCs w:val="24"/>
        </w:rPr>
        <w:t>“Codice</w:t>
      </w:r>
      <w:r>
        <w:rPr>
          <w:rFonts w:ascii="Arial" w:hAnsi="Arial" w:cs="Arial"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sz w:val="24"/>
          <w:szCs w:val="24"/>
        </w:rPr>
        <w:t>del</w:t>
      </w:r>
      <w:r>
        <w:rPr>
          <w:rFonts w:ascii="Arial" w:hAnsi="Arial" w:cs="Arial"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sz w:val="24"/>
          <w:szCs w:val="24"/>
        </w:rPr>
        <w:t>Terzo</w:t>
      </w:r>
      <w:r>
        <w:rPr>
          <w:rFonts w:ascii="Arial" w:hAnsi="Arial" w:cs="Arial"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sz w:val="24"/>
          <w:szCs w:val="24"/>
        </w:rPr>
        <w:t>Settore”,</w:t>
      </w:r>
      <w:r>
        <w:rPr>
          <w:rFonts w:ascii="Arial" w:hAnsi="Arial" w:cs="Arial"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sz w:val="24"/>
          <w:szCs w:val="24"/>
        </w:rPr>
        <w:t>il</w:t>
      </w:r>
      <w:r>
        <w:rPr>
          <w:rFonts w:ascii="Arial" w:hAnsi="Arial" w:cs="Arial"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sz w:val="24"/>
          <w:szCs w:val="24"/>
        </w:rPr>
        <w:t>quale</w:t>
      </w:r>
      <w:r>
        <w:rPr>
          <w:rFonts w:ascii="Arial" w:hAnsi="Arial" w:cs="Arial"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sz w:val="24"/>
          <w:szCs w:val="24"/>
        </w:rPr>
        <w:t>prevede</w:t>
      </w:r>
      <w:r>
        <w:rPr>
          <w:rFonts w:ascii="Arial" w:hAnsi="Arial" w:cs="Arial"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sz w:val="24"/>
          <w:szCs w:val="24"/>
        </w:rPr>
        <w:t>che</w:t>
      </w:r>
      <w:r>
        <w:rPr>
          <w:rFonts w:ascii="Arial" w:hAnsi="Arial" w:cs="Arial"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sz w:val="24"/>
          <w:szCs w:val="24"/>
        </w:rPr>
        <w:t>“</w:t>
      </w:r>
      <w:r w:rsidR="007322D2" w:rsidRPr="0003174B">
        <w:rPr>
          <w:rFonts w:ascii="Arial" w:hAnsi="Arial" w:cs="Arial"/>
          <w:i/>
          <w:sz w:val="24"/>
          <w:szCs w:val="24"/>
        </w:rPr>
        <w:t>L'individuazione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delle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organizzazioni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di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volontariato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e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delle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associazioni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di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promozione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sociale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con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cui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stipulare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la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convenzione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è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fatta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nel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rispetto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dei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principi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di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imparzialità,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pubblicità,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trasparenza,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partecipazione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e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parità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di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trattamento,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mediante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procedure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comparative riservate alle medesime. Le organizzazioni di volontariato e le associazioni di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promozione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sociale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devono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essere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in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possesso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dei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requisiti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di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moralità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professionale,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e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dimostrare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adeguata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attitudine,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da</w:t>
      </w:r>
      <w:r w:rsidR="00FC1890"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valutarsi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in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riferimento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alla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struttura,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all'attività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concretamente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svolta,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alle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finalità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perseguite,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al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numero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degli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aderenti,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alle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risorse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a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disposizione e alla capacità tecnica e professionale, intesa come concreta capacità di operare e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realizzare l'attività oggetto di convenzione, da valutarsi anche con riferimento all'esperienza maturata,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322D2" w:rsidRPr="0003174B">
        <w:rPr>
          <w:rFonts w:ascii="Arial" w:hAnsi="Arial" w:cs="Arial"/>
          <w:i/>
          <w:sz w:val="24"/>
          <w:szCs w:val="24"/>
        </w:rPr>
        <w:t>all'organizzazione, alla formazione e all'aggiornamento dei volontari</w:t>
      </w:r>
      <w:r w:rsidR="007322D2" w:rsidRPr="0003174B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03174B" w:rsidRDefault="0003174B" w:rsidP="0003174B">
      <w:pPr>
        <w:pStyle w:val="Paragrafoelenco"/>
        <w:suppressAutoHyphens/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3174B" w:rsidRPr="0003174B" w:rsidRDefault="0003174B" w:rsidP="0003174B">
      <w:pPr>
        <w:pStyle w:val="Paragrafoelenco"/>
        <w:suppressAutoHyphens/>
        <w:spacing w:after="0" w:line="276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322D2" w:rsidRPr="0003174B" w:rsidRDefault="007322D2" w:rsidP="0003174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3174B">
        <w:rPr>
          <w:rFonts w:ascii="Arial" w:hAnsi="Arial" w:cs="Arial"/>
          <w:b/>
          <w:bCs/>
          <w:sz w:val="24"/>
          <w:szCs w:val="24"/>
        </w:rPr>
        <w:t>Premesso che</w:t>
      </w:r>
    </w:p>
    <w:p w:rsidR="007322D2" w:rsidRPr="0003174B" w:rsidRDefault="007322D2" w:rsidP="000317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174B">
        <w:rPr>
          <w:rFonts w:ascii="Arial" w:hAnsi="Arial" w:cs="Arial"/>
          <w:sz w:val="24"/>
          <w:szCs w:val="24"/>
        </w:rPr>
        <w:lastRenderedPageBreak/>
        <w:t xml:space="preserve">la proposta progettuale </w:t>
      </w:r>
      <w:r w:rsidR="0003174B">
        <w:rPr>
          <w:rFonts w:ascii="Arial" w:hAnsi="Arial" w:cs="Arial"/>
          <w:b/>
          <w:bCs/>
          <w:color w:val="000000"/>
          <w:sz w:val="24"/>
          <w:szCs w:val="24"/>
        </w:rPr>
        <w:t>.............</w:t>
      </w:r>
      <w:r w:rsidR="0003174B" w:rsidRPr="0003174B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174B">
        <w:rPr>
          <w:rFonts w:ascii="Arial" w:hAnsi="Arial" w:cs="Arial"/>
          <w:sz w:val="24"/>
          <w:szCs w:val="24"/>
        </w:rPr>
        <w:t xml:space="preserve">è realizzata dall’Istituto </w:t>
      </w:r>
      <w:r w:rsidR="0003174B">
        <w:rPr>
          <w:rFonts w:ascii="Arial" w:hAnsi="Arial" w:cs="Arial"/>
          <w:b/>
          <w:bCs/>
          <w:color w:val="000000"/>
          <w:sz w:val="24"/>
          <w:szCs w:val="24"/>
        </w:rPr>
        <w:t>.............</w:t>
      </w:r>
      <w:r w:rsidR="0003174B">
        <w:rPr>
          <w:rFonts w:ascii="Arial" w:hAnsi="Arial" w:cs="Arial"/>
          <w:color w:val="000000"/>
          <w:sz w:val="24"/>
          <w:szCs w:val="24"/>
        </w:rPr>
        <w:t xml:space="preserve">, </w:t>
      </w:r>
      <w:r w:rsidRPr="0003174B">
        <w:rPr>
          <w:rFonts w:ascii="Arial" w:hAnsi="Arial" w:cs="Arial"/>
          <w:sz w:val="24"/>
          <w:szCs w:val="24"/>
        </w:rPr>
        <w:t>avvalendosi delle competenze e delle professionalità dei dipendenti, dei soci e dei collaboratori dei seguenti enti:</w:t>
      </w:r>
      <w:r w:rsidR="0003174B">
        <w:rPr>
          <w:rFonts w:ascii="Arial" w:hAnsi="Arial" w:cs="Arial"/>
          <w:sz w:val="24"/>
          <w:szCs w:val="24"/>
        </w:rPr>
        <w:t xml:space="preserve"> </w:t>
      </w:r>
      <w:r w:rsidR="0003174B">
        <w:rPr>
          <w:rFonts w:ascii="Arial" w:hAnsi="Arial" w:cs="Arial"/>
          <w:b/>
          <w:bCs/>
          <w:color w:val="000000"/>
          <w:sz w:val="24"/>
          <w:szCs w:val="24"/>
        </w:rPr>
        <w:t>.............</w:t>
      </w:r>
      <w:r w:rsidR="0003174B" w:rsidRPr="0003174B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174B">
        <w:rPr>
          <w:rFonts w:ascii="Arial" w:hAnsi="Arial" w:cs="Arial"/>
          <w:sz w:val="24"/>
          <w:szCs w:val="24"/>
        </w:rPr>
        <w:t xml:space="preserve">operanti nei settori di riferimento </w:t>
      </w:r>
      <w:r w:rsidR="0003174B">
        <w:rPr>
          <w:rFonts w:ascii="Arial" w:hAnsi="Arial" w:cs="Arial"/>
          <w:b/>
          <w:bCs/>
          <w:color w:val="000000"/>
          <w:sz w:val="24"/>
          <w:szCs w:val="24"/>
        </w:rPr>
        <w:t>.............;</w:t>
      </w:r>
    </w:p>
    <w:p w:rsidR="007322D2" w:rsidRPr="0003174B" w:rsidRDefault="007322D2" w:rsidP="0003174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322D2" w:rsidRPr="0003174B" w:rsidRDefault="007322D2" w:rsidP="0003174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3174B">
        <w:rPr>
          <w:rFonts w:ascii="Arial" w:hAnsi="Arial" w:cs="Arial"/>
          <w:b/>
          <w:bCs/>
          <w:sz w:val="24"/>
          <w:szCs w:val="24"/>
        </w:rPr>
        <w:t>Si conviene quanto segue:</w:t>
      </w:r>
    </w:p>
    <w:p w:rsidR="007322D2" w:rsidRPr="0003174B" w:rsidRDefault="007322D2" w:rsidP="0003174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174B">
        <w:rPr>
          <w:rFonts w:ascii="Arial" w:hAnsi="Arial" w:cs="Arial"/>
          <w:b/>
          <w:sz w:val="24"/>
          <w:szCs w:val="24"/>
        </w:rPr>
        <w:t xml:space="preserve">Art. 1 </w:t>
      </w:r>
      <w:r w:rsidR="0095544C">
        <w:rPr>
          <w:rFonts w:ascii="Arial" w:hAnsi="Arial" w:cs="Arial"/>
          <w:b/>
          <w:sz w:val="24"/>
          <w:szCs w:val="24"/>
        </w:rPr>
        <w:t>-</w:t>
      </w:r>
      <w:r w:rsidRPr="0003174B">
        <w:rPr>
          <w:rFonts w:ascii="Arial" w:hAnsi="Arial" w:cs="Arial"/>
          <w:b/>
          <w:sz w:val="24"/>
          <w:szCs w:val="24"/>
        </w:rPr>
        <w:t xml:space="preserve"> (</w:t>
      </w:r>
      <w:r w:rsidRPr="0003174B">
        <w:rPr>
          <w:rFonts w:ascii="Arial" w:hAnsi="Arial" w:cs="Arial"/>
          <w:b/>
          <w:i/>
          <w:sz w:val="24"/>
          <w:szCs w:val="24"/>
        </w:rPr>
        <w:t>Oggetto della convenzione</w:t>
      </w:r>
      <w:r w:rsidRPr="0003174B">
        <w:rPr>
          <w:rFonts w:ascii="Arial" w:hAnsi="Arial" w:cs="Arial"/>
          <w:b/>
          <w:sz w:val="24"/>
          <w:szCs w:val="24"/>
        </w:rPr>
        <w:t>)</w:t>
      </w:r>
    </w:p>
    <w:p w:rsidR="007322D2" w:rsidRPr="0003174B" w:rsidRDefault="007322D2" w:rsidP="000317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174B">
        <w:rPr>
          <w:rFonts w:ascii="Arial" w:hAnsi="Arial" w:cs="Arial"/>
          <w:sz w:val="24"/>
          <w:szCs w:val="24"/>
        </w:rPr>
        <w:t xml:space="preserve">(La convenzione indicherà le attività e gli impegni giuridicamente vincolanti delle parti, in relazione all’Avviso, alla proposta progettuale (PP) presentata, alla valutazione della Commissione, alle risultanze dei tavoli di </w:t>
      </w:r>
      <w:proofErr w:type="spellStart"/>
      <w:r w:rsidRPr="0003174B">
        <w:rPr>
          <w:rFonts w:ascii="Arial" w:hAnsi="Arial" w:cs="Arial"/>
          <w:sz w:val="24"/>
          <w:szCs w:val="24"/>
        </w:rPr>
        <w:t>co-progettazione</w:t>
      </w:r>
      <w:proofErr w:type="spellEnd"/>
      <w:r w:rsidRPr="0003174B">
        <w:rPr>
          <w:rFonts w:ascii="Arial" w:hAnsi="Arial" w:cs="Arial"/>
          <w:sz w:val="24"/>
          <w:szCs w:val="24"/>
        </w:rPr>
        <w:t>, nonché nel rispetto di quanto stabilito dall’Avviso pubblicato da</w:t>
      </w:r>
      <w:r w:rsidR="0095544C">
        <w:rPr>
          <w:rFonts w:ascii="Arial" w:hAnsi="Arial" w:cs="Arial"/>
          <w:sz w:val="24"/>
          <w:szCs w:val="24"/>
        </w:rPr>
        <w:t xml:space="preserve"> </w:t>
      </w:r>
      <w:r w:rsidR="0095544C">
        <w:rPr>
          <w:rFonts w:ascii="Arial" w:hAnsi="Arial" w:cs="Arial"/>
          <w:b/>
          <w:bCs/>
          <w:color w:val="000000"/>
          <w:sz w:val="24"/>
          <w:szCs w:val="24"/>
        </w:rPr>
        <w:t>.............</w:t>
      </w:r>
      <w:r w:rsidR="00FC1890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174B">
        <w:rPr>
          <w:rFonts w:ascii="Arial" w:hAnsi="Arial" w:cs="Arial"/>
          <w:sz w:val="24"/>
          <w:szCs w:val="24"/>
        </w:rPr>
        <w:t>e dai relativi allegati.</w:t>
      </w:r>
    </w:p>
    <w:p w:rsidR="007322D2" w:rsidRPr="0003174B" w:rsidRDefault="007322D2" w:rsidP="000317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174B">
        <w:rPr>
          <w:rFonts w:ascii="Arial" w:hAnsi="Arial" w:cs="Arial"/>
          <w:sz w:val="24"/>
          <w:szCs w:val="24"/>
        </w:rPr>
        <w:t xml:space="preserve">La convenzione, inoltre, indicherà le ipotesi ed i relativi limiti in ordine alle modifiche successive al rapporto di partenariato (sia in termini di mutamenti soggettivi, che di modifiche progettuali e di modifiche del progetto sotto il profilo finanziario), nel rispetto dei principi di buona fede e di leale collaborazione, sulla base di quanto previsto dal Progetto presentato a </w:t>
      </w:r>
      <w:r w:rsidR="0095544C">
        <w:rPr>
          <w:rFonts w:ascii="Arial" w:hAnsi="Arial" w:cs="Arial"/>
          <w:b/>
          <w:bCs/>
          <w:color w:val="000000"/>
          <w:sz w:val="24"/>
          <w:szCs w:val="24"/>
        </w:rPr>
        <w:t>............. .</w:t>
      </w:r>
    </w:p>
    <w:p w:rsidR="007322D2" w:rsidRDefault="007322D2" w:rsidP="000317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174B">
        <w:rPr>
          <w:rFonts w:ascii="Arial" w:hAnsi="Arial" w:cs="Arial"/>
          <w:sz w:val="24"/>
          <w:szCs w:val="24"/>
        </w:rPr>
        <w:t>La convenzione, inoltre, disciplinerà l’utilizzo della Valutazione di impatto sociale (VIS), nel rispetto di quanto previsto dal DM 23 luglio 2019, ove prevista).</w:t>
      </w:r>
    </w:p>
    <w:p w:rsidR="0095544C" w:rsidRPr="0003174B" w:rsidRDefault="0095544C" w:rsidP="0003174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322D2" w:rsidRPr="0003174B" w:rsidRDefault="007322D2" w:rsidP="0003174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174B">
        <w:rPr>
          <w:rFonts w:ascii="Arial" w:hAnsi="Arial" w:cs="Arial"/>
          <w:b/>
          <w:sz w:val="24"/>
          <w:szCs w:val="24"/>
        </w:rPr>
        <w:t xml:space="preserve">Art. 2 </w:t>
      </w:r>
      <w:r w:rsidR="0095544C">
        <w:rPr>
          <w:rFonts w:ascii="Arial" w:hAnsi="Arial" w:cs="Arial"/>
          <w:b/>
          <w:sz w:val="24"/>
          <w:szCs w:val="24"/>
        </w:rPr>
        <w:t>-</w:t>
      </w:r>
      <w:r w:rsidRPr="0003174B">
        <w:rPr>
          <w:rFonts w:ascii="Arial" w:hAnsi="Arial" w:cs="Arial"/>
          <w:b/>
          <w:sz w:val="24"/>
          <w:szCs w:val="24"/>
        </w:rPr>
        <w:t xml:space="preserve"> (</w:t>
      </w:r>
      <w:r w:rsidRPr="0003174B">
        <w:rPr>
          <w:rFonts w:ascii="Arial" w:hAnsi="Arial" w:cs="Arial"/>
          <w:b/>
          <w:i/>
          <w:sz w:val="24"/>
          <w:szCs w:val="24"/>
        </w:rPr>
        <w:t>Durata ed efficacia della convenzione</w:t>
      </w:r>
      <w:r w:rsidRPr="0003174B">
        <w:rPr>
          <w:rFonts w:ascii="Arial" w:hAnsi="Arial" w:cs="Arial"/>
          <w:b/>
          <w:sz w:val="24"/>
          <w:szCs w:val="24"/>
        </w:rPr>
        <w:t>)</w:t>
      </w:r>
    </w:p>
    <w:p w:rsidR="007322D2" w:rsidRPr="0003174B" w:rsidRDefault="007322D2" w:rsidP="000317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174B">
        <w:rPr>
          <w:rFonts w:ascii="Arial" w:hAnsi="Arial" w:cs="Arial"/>
          <w:sz w:val="24"/>
          <w:szCs w:val="24"/>
        </w:rPr>
        <w:t>(La convenzione indicherà la durata del rapporto di collaborazione in relazione al Progetto.</w:t>
      </w:r>
    </w:p>
    <w:p w:rsidR="007322D2" w:rsidRPr="0003174B" w:rsidRDefault="007322D2" w:rsidP="000317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174B">
        <w:rPr>
          <w:rFonts w:ascii="Arial" w:hAnsi="Arial" w:cs="Arial"/>
          <w:sz w:val="24"/>
          <w:szCs w:val="24"/>
        </w:rPr>
        <w:t xml:space="preserve">La convenzione sarà efficace dal momento della sua sottoscrizione e fino ad esaurimento del relativo rapporto, nonché fintanto che perduri il rapporto </w:t>
      </w:r>
      <w:r w:rsidR="0095544C">
        <w:rPr>
          <w:rFonts w:ascii="Arial" w:hAnsi="Arial" w:cs="Arial"/>
          <w:sz w:val="24"/>
          <w:szCs w:val="24"/>
        </w:rPr>
        <w:t>-</w:t>
      </w:r>
      <w:r w:rsidRPr="0003174B">
        <w:rPr>
          <w:rFonts w:ascii="Arial" w:hAnsi="Arial" w:cs="Arial"/>
          <w:sz w:val="24"/>
          <w:szCs w:val="24"/>
        </w:rPr>
        <w:t xml:space="preserve"> avente funzione presupposta </w:t>
      </w:r>
      <w:r w:rsidR="0095544C">
        <w:rPr>
          <w:rFonts w:ascii="Arial" w:hAnsi="Arial" w:cs="Arial"/>
          <w:sz w:val="24"/>
          <w:szCs w:val="24"/>
        </w:rPr>
        <w:t>-</w:t>
      </w:r>
      <w:r w:rsidRPr="0003174B">
        <w:rPr>
          <w:rFonts w:ascii="Arial" w:hAnsi="Arial" w:cs="Arial"/>
          <w:sz w:val="24"/>
          <w:szCs w:val="24"/>
        </w:rPr>
        <w:t xml:space="preserve"> fra </w:t>
      </w:r>
      <w:r w:rsidR="0095544C">
        <w:rPr>
          <w:rFonts w:ascii="Arial" w:hAnsi="Arial" w:cs="Arial"/>
          <w:b/>
          <w:bCs/>
          <w:color w:val="000000"/>
          <w:sz w:val="24"/>
          <w:szCs w:val="24"/>
        </w:rPr>
        <w:t>.............</w:t>
      </w:r>
      <w:r w:rsidR="00FC1890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174B">
        <w:rPr>
          <w:rFonts w:ascii="Arial" w:hAnsi="Arial" w:cs="Arial"/>
          <w:sz w:val="24"/>
          <w:szCs w:val="24"/>
        </w:rPr>
        <w:t>ed il Comune ammesso a finanziamento. Il rapporto di partenariato fra quest’ultimo e gli ETS, infatti, ha natura derivata, dipendendo dal primo).</w:t>
      </w:r>
    </w:p>
    <w:p w:rsidR="0095544C" w:rsidRDefault="0095544C" w:rsidP="0003174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322D2" w:rsidRPr="0003174B" w:rsidRDefault="007322D2" w:rsidP="0003174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174B">
        <w:rPr>
          <w:rFonts w:ascii="Arial" w:hAnsi="Arial" w:cs="Arial"/>
          <w:b/>
          <w:sz w:val="24"/>
          <w:szCs w:val="24"/>
        </w:rPr>
        <w:t xml:space="preserve">Art. 3 </w:t>
      </w:r>
      <w:r w:rsidR="0095544C">
        <w:rPr>
          <w:rFonts w:ascii="Arial" w:hAnsi="Arial" w:cs="Arial"/>
          <w:b/>
          <w:sz w:val="24"/>
          <w:szCs w:val="24"/>
        </w:rPr>
        <w:t>-</w:t>
      </w:r>
      <w:r w:rsidR="00FC1890">
        <w:rPr>
          <w:rFonts w:ascii="Arial" w:hAnsi="Arial" w:cs="Arial"/>
          <w:b/>
          <w:sz w:val="24"/>
          <w:szCs w:val="24"/>
        </w:rPr>
        <w:t xml:space="preserve"> </w:t>
      </w:r>
      <w:r w:rsidR="0095544C">
        <w:rPr>
          <w:rFonts w:ascii="Arial" w:hAnsi="Arial" w:cs="Arial"/>
          <w:b/>
          <w:sz w:val="24"/>
          <w:szCs w:val="24"/>
        </w:rPr>
        <w:t>(</w:t>
      </w:r>
      <w:r w:rsidRPr="0003174B">
        <w:rPr>
          <w:rFonts w:ascii="Arial" w:hAnsi="Arial" w:cs="Arial"/>
          <w:b/>
          <w:i/>
          <w:sz w:val="24"/>
          <w:szCs w:val="24"/>
        </w:rPr>
        <w:t>Quadro economico del progetto</w:t>
      </w:r>
      <w:r w:rsidRPr="0003174B">
        <w:rPr>
          <w:rFonts w:ascii="Arial" w:hAnsi="Arial" w:cs="Arial"/>
          <w:b/>
          <w:sz w:val="24"/>
          <w:szCs w:val="24"/>
        </w:rPr>
        <w:t>)</w:t>
      </w:r>
    </w:p>
    <w:p w:rsidR="007322D2" w:rsidRPr="0003174B" w:rsidRDefault="007322D2" w:rsidP="000317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174B">
        <w:rPr>
          <w:rFonts w:ascii="Arial" w:hAnsi="Arial" w:cs="Arial"/>
          <w:sz w:val="24"/>
          <w:szCs w:val="24"/>
        </w:rPr>
        <w:t>(La convenzione indicherà l’insieme delle risorse economiche, strumentali e di personale, messe a disposizione dei progetti sia dalla parte pubblica che dagli ETS selezionati ad esito della procedura.</w:t>
      </w:r>
    </w:p>
    <w:p w:rsidR="0095544C" w:rsidRDefault="0095544C" w:rsidP="0003174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322D2" w:rsidRPr="0003174B" w:rsidRDefault="007322D2" w:rsidP="0003174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174B">
        <w:rPr>
          <w:rFonts w:ascii="Arial" w:hAnsi="Arial" w:cs="Arial"/>
          <w:b/>
          <w:sz w:val="24"/>
          <w:szCs w:val="24"/>
        </w:rPr>
        <w:t xml:space="preserve">Art. 4 </w:t>
      </w:r>
      <w:r w:rsidR="0095544C">
        <w:rPr>
          <w:rFonts w:ascii="Arial" w:hAnsi="Arial" w:cs="Arial"/>
          <w:b/>
          <w:sz w:val="24"/>
          <w:szCs w:val="24"/>
        </w:rPr>
        <w:t>-</w:t>
      </w:r>
      <w:r w:rsidRPr="0003174B">
        <w:rPr>
          <w:rFonts w:ascii="Arial" w:hAnsi="Arial" w:cs="Arial"/>
          <w:b/>
          <w:sz w:val="24"/>
          <w:szCs w:val="24"/>
        </w:rPr>
        <w:t xml:space="preserve"> (</w:t>
      </w:r>
      <w:r w:rsidRPr="0003174B">
        <w:rPr>
          <w:rFonts w:ascii="Arial" w:hAnsi="Arial" w:cs="Arial"/>
          <w:b/>
          <w:i/>
          <w:sz w:val="24"/>
          <w:szCs w:val="24"/>
        </w:rPr>
        <w:t>Risorse umane adibite alle attività di Progetto</w:t>
      </w:r>
      <w:r w:rsidRPr="0003174B">
        <w:rPr>
          <w:rFonts w:ascii="Arial" w:hAnsi="Arial" w:cs="Arial"/>
          <w:b/>
          <w:sz w:val="24"/>
          <w:szCs w:val="24"/>
        </w:rPr>
        <w:t>)</w:t>
      </w:r>
    </w:p>
    <w:p w:rsidR="007322D2" w:rsidRPr="0003174B" w:rsidRDefault="007322D2" w:rsidP="000317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174B">
        <w:rPr>
          <w:rFonts w:ascii="Arial" w:hAnsi="Arial" w:cs="Arial"/>
          <w:sz w:val="24"/>
          <w:szCs w:val="24"/>
        </w:rPr>
        <w:t>(La convenzione richiederà, in relazione alle risorse umane adibite alle attività di progetto, sulla base di quanto proposto dagli ETS selezionati nell’ambito della procedura, il rispetto della corrispondente disciplina di settore e del codice del Terzo settore).</w:t>
      </w:r>
    </w:p>
    <w:p w:rsidR="0095544C" w:rsidRDefault="0095544C" w:rsidP="0003174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322D2" w:rsidRPr="0003174B" w:rsidRDefault="007322D2" w:rsidP="0003174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174B">
        <w:rPr>
          <w:rFonts w:ascii="Arial" w:hAnsi="Arial" w:cs="Arial"/>
          <w:b/>
          <w:sz w:val="24"/>
          <w:szCs w:val="24"/>
        </w:rPr>
        <w:t xml:space="preserve">Art. 5 </w:t>
      </w:r>
      <w:r w:rsidR="0095544C">
        <w:rPr>
          <w:rFonts w:ascii="Arial" w:hAnsi="Arial" w:cs="Arial"/>
          <w:b/>
          <w:sz w:val="24"/>
          <w:szCs w:val="24"/>
        </w:rPr>
        <w:t>-</w:t>
      </w:r>
      <w:r w:rsidRPr="0003174B">
        <w:rPr>
          <w:rFonts w:ascii="Arial" w:hAnsi="Arial" w:cs="Arial"/>
          <w:b/>
          <w:sz w:val="24"/>
          <w:szCs w:val="24"/>
        </w:rPr>
        <w:t xml:space="preserve"> (</w:t>
      </w:r>
      <w:r w:rsidRPr="0003174B">
        <w:rPr>
          <w:rFonts w:ascii="Arial" w:hAnsi="Arial" w:cs="Arial"/>
          <w:b/>
          <w:i/>
          <w:sz w:val="24"/>
          <w:szCs w:val="24"/>
        </w:rPr>
        <w:t>Attività</w:t>
      </w:r>
      <w:r w:rsidRPr="0003174B">
        <w:rPr>
          <w:rFonts w:ascii="Arial" w:hAnsi="Arial" w:cs="Arial"/>
          <w:b/>
          <w:sz w:val="24"/>
          <w:szCs w:val="24"/>
        </w:rPr>
        <w:t>)</w:t>
      </w:r>
    </w:p>
    <w:p w:rsidR="007322D2" w:rsidRPr="0003174B" w:rsidRDefault="007322D2" w:rsidP="000317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174B">
        <w:rPr>
          <w:rFonts w:ascii="Arial" w:hAnsi="Arial" w:cs="Arial"/>
          <w:sz w:val="24"/>
          <w:szCs w:val="24"/>
        </w:rPr>
        <w:t>(La convenzione indicherà le attività che saranno svolte dagli ETS nel rispetto di quanto previsto dal Progetto e dall’Avviso pubblicato da</w:t>
      </w:r>
      <w:r w:rsidR="0095544C">
        <w:rPr>
          <w:rFonts w:ascii="Arial" w:hAnsi="Arial" w:cs="Arial"/>
          <w:sz w:val="24"/>
          <w:szCs w:val="24"/>
        </w:rPr>
        <w:t xml:space="preserve"> </w:t>
      </w:r>
      <w:r w:rsidR="0095544C">
        <w:rPr>
          <w:rFonts w:ascii="Arial" w:hAnsi="Arial" w:cs="Arial"/>
          <w:b/>
          <w:bCs/>
          <w:color w:val="000000"/>
          <w:sz w:val="24"/>
          <w:szCs w:val="24"/>
        </w:rPr>
        <w:t>.............</w:t>
      </w:r>
      <w:r w:rsidRPr="0003174B">
        <w:rPr>
          <w:rFonts w:ascii="Arial" w:hAnsi="Arial" w:cs="Arial"/>
          <w:sz w:val="24"/>
          <w:szCs w:val="24"/>
        </w:rPr>
        <w:t>, in particolare agli articoli</w:t>
      </w:r>
      <w:r w:rsidRPr="0003174B">
        <w:rPr>
          <w:rFonts w:ascii="Arial" w:hAnsi="Arial" w:cs="Arial"/>
          <w:sz w:val="24"/>
          <w:szCs w:val="24"/>
        </w:rPr>
        <w:tab/>
        <w:t>).</w:t>
      </w:r>
    </w:p>
    <w:p w:rsidR="0095544C" w:rsidRDefault="0095544C" w:rsidP="0003174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322D2" w:rsidRPr="0003174B" w:rsidRDefault="007322D2" w:rsidP="0003174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174B">
        <w:rPr>
          <w:rFonts w:ascii="Arial" w:hAnsi="Arial" w:cs="Arial"/>
          <w:b/>
          <w:sz w:val="24"/>
          <w:szCs w:val="24"/>
        </w:rPr>
        <w:t xml:space="preserve">Art. 6 </w:t>
      </w:r>
      <w:r w:rsidR="0095544C">
        <w:rPr>
          <w:rFonts w:ascii="Arial" w:hAnsi="Arial" w:cs="Arial"/>
          <w:b/>
          <w:sz w:val="24"/>
          <w:szCs w:val="24"/>
        </w:rPr>
        <w:t>-</w:t>
      </w:r>
      <w:r w:rsidRPr="0003174B">
        <w:rPr>
          <w:rFonts w:ascii="Arial" w:hAnsi="Arial" w:cs="Arial"/>
          <w:b/>
          <w:sz w:val="24"/>
          <w:szCs w:val="24"/>
        </w:rPr>
        <w:t xml:space="preserve"> (</w:t>
      </w:r>
      <w:r w:rsidRPr="0003174B">
        <w:rPr>
          <w:rFonts w:ascii="Arial" w:hAnsi="Arial" w:cs="Arial"/>
          <w:b/>
          <w:i/>
          <w:sz w:val="24"/>
          <w:szCs w:val="24"/>
        </w:rPr>
        <w:t>Coordinamento</w:t>
      </w:r>
      <w:r w:rsidRPr="0003174B">
        <w:rPr>
          <w:rFonts w:ascii="Arial" w:hAnsi="Arial" w:cs="Arial"/>
          <w:b/>
          <w:sz w:val="24"/>
          <w:szCs w:val="24"/>
        </w:rPr>
        <w:t>)</w:t>
      </w:r>
    </w:p>
    <w:p w:rsidR="007322D2" w:rsidRPr="0003174B" w:rsidRDefault="007322D2" w:rsidP="000317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174B">
        <w:rPr>
          <w:rFonts w:ascii="Arial" w:hAnsi="Arial" w:cs="Arial"/>
          <w:sz w:val="24"/>
          <w:szCs w:val="24"/>
        </w:rPr>
        <w:t>(La convenzione disciplinerà la funzione di coordinamento degli interventi e delle attività, svolte dagli ETS, individuati ad esito della procedura ad evidenza pubblica, al fine di garantire l’efficacia dell’attuazione del Progetto).</w:t>
      </w:r>
    </w:p>
    <w:p w:rsidR="0095544C" w:rsidRDefault="0095544C" w:rsidP="0003174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322D2" w:rsidRPr="0003174B" w:rsidRDefault="007322D2" w:rsidP="0003174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174B">
        <w:rPr>
          <w:rFonts w:ascii="Arial" w:hAnsi="Arial" w:cs="Arial"/>
          <w:b/>
          <w:sz w:val="24"/>
          <w:szCs w:val="24"/>
        </w:rPr>
        <w:t xml:space="preserve">Art. 7 </w:t>
      </w:r>
      <w:r w:rsidR="0095544C">
        <w:rPr>
          <w:rFonts w:ascii="Arial" w:hAnsi="Arial" w:cs="Arial"/>
          <w:b/>
          <w:sz w:val="24"/>
          <w:szCs w:val="24"/>
        </w:rPr>
        <w:t>-</w:t>
      </w:r>
      <w:r w:rsidRPr="0003174B">
        <w:rPr>
          <w:rFonts w:ascii="Arial" w:hAnsi="Arial" w:cs="Arial"/>
          <w:b/>
          <w:sz w:val="24"/>
          <w:szCs w:val="24"/>
        </w:rPr>
        <w:t xml:space="preserve"> (</w:t>
      </w:r>
      <w:r w:rsidRPr="0003174B">
        <w:rPr>
          <w:rFonts w:ascii="Arial" w:hAnsi="Arial" w:cs="Arial"/>
          <w:b/>
          <w:i/>
          <w:sz w:val="24"/>
          <w:szCs w:val="24"/>
        </w:rPr>
        <w:t>Assicurazioni e garanzie</w:t>
      </w:r>
      <w:r w:rsidRPr="0003174B">
        <w:rPr>
          <w:rFonts w:ascii="Arial" w:hAnsi="Arial" w:cs="Arial"/>
          <w:b/>
          <w:sz w:val="24"/>
          <w:szCs w:val="24"/>
        </w:rPr>
        <w:t>)</w:t>
      </w:r>
    </w:p>
    <w:p w:rsidR="007322D2" w:rsidRDefault="007322D2" w:rsidP="000317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174B">
        <w:rPr>
          <w:rFonts w:ascii="Arial" w:hAnsi="Arial" w:cs="Arial"/>
          <w:sz w:val="24"/>
          <w:szCs w:val="24"/>
        </w:rPr>
        <w:t>(La convenzione potrà, in relazione alla specificità dell’ambito di intervento e della rilevanza degli interessi pubblici coinvolti, prevedere l’obbligo per gli ETS selezionati di prestare idonee garanzie per la tutela dei terzi rispetto a danni o ad altri fatti).</w:t>
      </w:r>
    </w:p>
    <w:p w:rsidR="0095544C" w:rsidRPr="0003174B" w:rsidRDefault="0095544C" w:rsidP="0003174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322D2" w:rsidRPr="0003174B" w:rsidRDefault="007322D2" w:rsidP="0003174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174B">
        <w:rPr>
          <w:rFonts w:ascii="Arial" w:hAnsi="Arial" w:cs="Arial"/>
          <w:b/>
          <w:sz w:val="24"/>
          <w:szCs w:val="24"/>
        </w:rPr>
        <w:t xml:space="preserve">Art. 8 </w:t>
      </w:r>
      <w:r w:rsidR="0095544C">
        <w:rPr>
          <w:rFonts w:ascii="Arial" w:hAnsi="Arial" w:cs="Arial"/>
          <w:b/>
          <w:sz w:val="24"/>
          <w:szCs w:val="24"/>
        </w:rPr>
        <w:t>-</w:t>
      </w:r>
      <w:r w:rsidRPr="0003174B">
        <w:rPr>
          <w:rFonts w:ascii="Arial" w:hAnsi="Arial" w:cs="Arial"/>
          <w:b/>
          <w:sz w:val="24"/>
          <w:szCs w:val="24"/>
        </w:rPr>
        <w:t xml:space="preserve"> (</w:t>
      </w:r>
      <w:r w:rsidRPr="0003174B">
        <w:rPr>
          <w:rFonts w:ascii="Arial" w:hAnsi="Arial" w:cs="Arial"/>
          <w:b/>
          <w:i/>
          <w:sz w:val="24"/>
          <w:szCs w:val="24"/>
        </w:rPr>
        <w:t>Contributo per la realizzazione degli interventi</w:t>
      </w:r>
      <w:r w:rsidRPr="0003174B">
        <w:rPr>
          <w:rFonts w:ascii="Arial" w:hAnsi="Arial" w:cs="Arial"/>
          <w:b/>
          <w:sz w:val="24"/>
          <w:szCs w:val="24"/>
        </w:rPr>
        <w:t>)</w:t>
      </w:r>
    </w:p>
    <w:p w:rsidR="007322D2" w:rsidRPr="0003174B" w:rsidRDefault="007322D2" w:rsidP="000317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174B">
        <w:rPr>
          <w:rFonts w:ascii="Arial" w:hAnsi="Arial" w:cs="Arial"/>
          <w:sz w:val="24"/>
          <w:szCs w:val="24"/>
        </w:rPr>
        <w:t>(La convenzione disciplinerà le modalità ed i termini di riconoscimento ed effettiva messa a disposizione dell’eventuale contributo pubblico).</w:t>
      </w:r>
    </w:p>
    <w:p w:rsidR="0095544C" w:rsidRDefault="0095544C" w:rsidP="0003174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322D2" w:rsidRPr="0003174B" w:rsidRDefault="007322D2" w:rsidP="0003174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174B">
        <w:rPr>
          <w:rFonts w:ascii="Arial" w:hAnsi="Arial" w:cs="Arial"/>
          <w:b/>
          <w:sz w:val="24"/>
          <w:szCs w:val="24"/>
        </w:rPr>
        <w:t xml:space="preserve">Art. 9 </w:t>
      </w:r>
      <w:r w:rsidR="0095544C">
        <w:rPr>
          <w:rFonts w:ascii="Arial" w:hAnsi="Arial" w:cs="Arial"/>
          <w:b/>
          <w:sz w:val="24"/>
          <w:szCs w:val="24"/>
        </w:rPr>
        <w:t>-</w:t>
      </w:r>
      <w:r w:rsidRPr="0003174B">
        <w:rPr>
          <w:rFonts w:ascii="Arial" w:hAnsi="Arial" w:cs="Arial"/>
          <w:b/>
          <w:sz w:val="24"/>
          <w:szCs w:val="24"/>
        </w:rPr>
        <w:t xml:space="preserve"> (</w:t>
      </w:r>
      <w:r w:rsidRPr="0003174B">
        <w:rPr>
          <w:rFonts w:ascii="Arial" w:hAnsi="Arial" w:cs="Arial"/>
          <w:b/>
          <w:i/>
          <w:sz w:val="24"/>
          <w:szCs w:val="24"/>
        </w:rPr>
        <w:t>Spese ammissibili</w:t>
      </w:r>
      <w:r w:rsidRPr="0003174B">
        <w:rPr>
          <w:rFonts w:ascii="Arial" w:hAnsi="Arial" w:cs="Arial"/>
          <w:b/>
          <w:sz w:val="24"/>
          <w:szCs w:val="24"/>
        </w:rPr>
        <w:t>)</w:t>
      </w:r>
    </w:p>
    <w:p w:rsidR="007322D2" w:rsidRPr="0003174B" w:rsidRDefault="007322D2" w:rsidP="000317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174B">
        <w:rPr>
          <w:rFonts w:ascii="Arial" w:hAnsi="Arial" w:cs="Arial"/>
          <w:sz w:val="24"/>
          <w:szCs w:val="24"/>
        </w:rPr>
        <w:t xml:space="preserve">(La convenzione, con riferimento alle attività ed agli interventi proposti, disciplinerà l’ammissibilità della spesa, tenuto conto di quanto previsto dall’art. </w:t>
      </w:r>
      <w:r w:rsidR="0095544C">
        <w:rPr>
          <w:rFonts w:ascii="Arial" w:hAnsi="Arial" w:cs="Arial"/>
          <w:b/>
          <w:bCs/>
          <w:color w:val="000000"/>
          <w:sz w:val="24"/>
          <w:szCs w:val="24"/>
        </w:rPr>
        <w:t>.............</w:t>
      </w:r>
      <w:r w:rsidR="00FC1890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174B">
        <w:rPr>
          <w:rFonts w:ascii="Arial" w:hAnsi="Arial" w:cs="Arial"/>
          <w:sz w:val="24"/>
          <w:szCs w:val="24"/>
        </w:rPr>
        <w:t>dell’Avviso).</w:t>
      </w:r>
    </w:p>
    <w:p w:rsidR="0095544C" w:rsidRDefault="0095544C" w:rsidP="0003174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322D2" w:rsidRPr="0003174B" w:rsidRDefault="007322D2" w:rsidP="0003174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174B">
        <w:rPr>
          <w:rFonts w:ascii="Arial" w:hAnsi="Arial" w:cs="Arial"/>
          <w:b/>
          <w:sz w:val="24"/>
          <w:szCs w:val="24"/>
        </w:rPr>
        <w:t xml:space="preserve">Art. 10 </w:t>
      </w:r>
      <w:r w:rsidR="0095544C">
        <w:rPr>
          <w:rFonts w:ascii="Arial" w:hAnsi="Arial" w:cs="Arial"/>
          <w:b/>
          <w:sz w:val="24"/>
          <w:szCs w:val="24"/>
        </w:rPr>
        <w:t>-</w:t>
      </w:r>
      <w:r w:rsidRPr="0003174B">
        <w:rPr>
          <w:rFonts w:ascii="Arial" w:hAnsi="Arial" w:cs="Arial"/>
          <w:b/>
          <w:sz w:val="24"/>
          <w:szCs w:val="24"/>
        </w:rPr>
        <w:t xml:space="preserve"> (</w:t>
      </w:r>
      <w:r w:rsidRPr="0003174B">
        <w:rPr>
          <w:rFonts w:ascii="Arial" w:hAnsi="Arial" w:cs="Arial"/>
          <w:b/>
          <w:i/>
          <w:sz w:val="24"/>
          <w:szCs w:val="24"/>
        </w:rPr>
        <w:t>Divieto di cessione</w:t>
      </w:r>
      <w:r w:rsidRPr="0003174B">
        <w:rPr>
          <w:rFonts w:ascii="Arial" w:hAnsi="Arial" w:cs="Arial"/>
          <w:b/>
          <w:sz w:val="24"/>
          <w:szCs w:val="24"/>
        </w:rPr>
        <w:t>)</w:t>
      </w:r>
    </w:p>
    <w:p w:rsidR="007322D2" w:rsidRPr="0003174B" w:rsidRDefault="007322D2" w:rsidP="000317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174B">
        <w:rPr>
          <w:rFonts w:ascii="Arial" w:hAnsi="Arial" w:cs="Arial"/>
          <w:sz w:val="24"/>
          <w:szCs w:val="24"/>
        </w:rPr>
        <w:t xml:space="preserve">(La convenzione, tenuto conto della peculiarità del rapporto di collaborazione attivato ad esito della procedura di </w:t>
      </w:r>
      <w:proofErr w:type="spellStart"/>
      <w:r w:rsidRPr="0003174B">
        <w:rPr>
          <w:rFonts w:ascii="Arial" w:hAnsi="Arial" w:cs="Arial"/>
          <w:sz w:val="24"/>
          <w:szCs w:val="24"/>
        </w:rPr>
        <w:t>co-progettazione</w:t>
      </w:r>
      <w:proofErr w:type="spellEnd"/>
      <w:r w:rsidRPr="0003174B">
        <w:rPr>
          <w:rFonts w:ascii="Arial" w:hAnsi="Arial" w:cs="Arial"/>
          <w:sz w:val="24"/>
          <w:szCs w:val="24"/>
        </w:rPr>
        <w:t xml:space="preserve">, prevederà il divieto di cessione da parte degli ETS selezionati, fatte salve le ipotesi di modifiche previste dall’art. 1 ed autorizzate dal </w:t>
      </w:r>
      <w:r w:rsidR="0095544C">
        <w:rPr>
          <w:rFonts w:ascii="Arial" w:hAnsi="Arial" w:cs="Arial"/>
          <w:b/>
          <w:bCs/>
          <w:color w:val="000000"/>
          <w:sz w:val="24"/>
          <w:szCs w:val="24"/>
        </w:rPr>
        <w:t>............. .</w:t>
      </w:r>
    </w:p>
    <w:p w:rsidR="007322D2" w:rsidRPr="0003174B" w:rsidRDefault="007322D2" w:rsidP="000317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174B">
        <w:rPr>
          <w:rFonts w:ascii="Arial" w:hAnsi="Arial" w:cs="Arial"/>
          <w:sz w:val="24"/>
          <w:szCs w:val="24"/>
        </w:rPr>
        <w:t>Inoltre, al fine di scongiurare ipotesi patologiche del rapporto, sarà richiesto l’impegno, a carico degli ETS, a segnalare tempestivamente criticità e/o problematiche relative all’attuazione del progetto).</w:t>
      </w:r>
    </w:p>
    <w:p w:rsidR="0095544C" w:rsidRDefault="0095544C" w:rsidP="0003174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322D2" w:rsidRPr="0003174B" w:rsidRDefault="007322D2" w:rsidP="0003174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174B">
        <w:rPr>
          <w:rFonts w:ascii="Arial" w:hAnsi="Arial" w:cs="Arial"/>
          <w:b/>
          <w:sz w:val="24"/>
          <w:szCs w:val="24"/>
        </w:rPr>
        <w:t xml:space="preserve">Art. 11 </w:t>
      </w:r>
      <w:r w:rsidR="0095544C">
        <w:rPr>
          <w:rFonts w:ascii="Arial" w:hAnsi="Arial" w:cs="Arial"/>
          <w:b/>
          <w:sz w:val="24"/>
          <w:szCs w:val="24"/>
        </w:rPr>
        <w:t>-</w:t>
      </w:r>
      <w:r w:rsidRPr="0003174B">
        <w:rPr>
          <w:rFonts w:ascii="Arial" w:hAnsi="Arial" w:cs="Arial"/>
          <w:b/>
          <w:sz w:val="24"/>
          <w:szCs w:val="24"/>
        </w:rPr>
        <w:t xml:space="preserve"> (</w:t>
      </w:r>
      <w:r w:rsidRPr="0003174B">
        <w:rPr>
          <w:rFonts w:ascii="Arial" w:hAnsi="Arial" w:cs="Arial"/>
          <w:b/>
          <w:i/>
          <w:sz w:val="24"/>
          <w:szCs w:val="24"/>
        </w:rPr>
        <w:t>Monitoraggio delle attività</w:t>
      </w:r>
      <w:r w:rsidRPr="0003174B">
        <w:rPr>
          <w:rFonts w:ascii="Arial" w:hAnsi="Arial" w:cs="Arial"/>
          <w:b/>
          <w:sz w:val="24"/>
          <w:szCs w:val="24"/>
        </w:rPr>
        <w:t>)</w:t>
      </w:r>
    </w:p>
    <w:p w:rsidR="007322D2" w:rsidRPr="0003174B" w:rsidRDefault="007322D2" w:rsidP="000317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174B">
        <w:rPr>
          <w:rFonts w:ascii="Arial" w:hAnsi="Arial" w:cs="Arial"/>
          <w:sz w:val="24"/>
          <w:szCs w:val="24"/>
        </w:rPr>
        <w:t>(La convenzione indicherà i termini e le modalità per il monitoraggio delle attività, a carico di entrambe le parti (pubblica e quella del privato sociale), con prioritario</w:t>
      </w:r>
      <w:r w:rsidR="00B50F82" w:rsidRPr="0003174B">
        <w:rPr>
          <w:rFonts w:ascii="Arial" w:hAnsi="Arial" w:cs="Arial"/>
          <w:sz w:val="24"/>
          <w:szCs w:val="24"/>
        </w:rPr>
        <w:t xml:space="preserve"> </w:t>
      </w:r>
      <w:r w:rsidRPr="0003174B">
        <w:rPr>
          <w:rFonts w:ascii="Arial" w:hAnsi="Arial" w:cs="Arial"/>
          <w:sz w:val="24"/>
          <w:szCs w:val="24"/>
        </w:rPr>
        <w:t>riguardo al raggiungimento dei traguardi e degli obiettivi previsti dal Progetto, ai fini della successiva rendicontazione, nel rispetto di quanto stabilito dall’art.</w:t>
      </w:r>
      <w:r w:rsidR="0095544C" w:rsidRPr="0095544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5544C">
        <w:rPr>
          <w:rFonts w:ascii="Arial" w:hAnsi="Arial" w:cs="Arial"/>
          <w:b/>
          <w:bCs/>
          <w:color w:val="000000"/>
          <w:sz w:val="24"/>
          <w:szCs w:val="24"/>
        </w:rPr>
        <w:t>.............</w:t>
      </w:r>
      <w:r w:rsidR="0095544C" w:rsidRPr="0003174B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174B">
        <w:rPr>
          <w:rFonts w:ascii="Arial" w:hAnsi="Arial" w:cs="Arial"/>
          <w:sz w:val="24"/>
          <w:szCs w:val="24"/>
        </w:rPr>
        <w:t>dell’Avviso).</w:t>
      </w:r>
    </w:p>
    <w:p w:rsidR="007322D2" w:rsidRPr="0003174B" w:rsidRDefault="007322D2" w:rsidP="0003174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322D2" w:rsidRPr="0003174B" w:rsidRDefault="007322D2" w:rsidP="0003174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174B">
        <w:rPr>
          <w:rFonts w:ascii="Arial" w:hAnsi="Arial" w:cs="Arial"/>
          <w:b/>
          <w:sz w:val="24"/>
          <w:szCs w:val="24"/>
        </w:rPr>
        <w:t xml:space="preserve">Art. 12 </w:t>
      </w:r>
      <w:r w:rsidR="0095544C">
        <w:rPr>
          <w:rFonts w:ascii="Arial" w:hAnsi="Arial" w:cs="Arial"/>
          <w:b/>
          <w:sz w:val="24"/>
          <w:szCs w:val="24"/>
        </w:rPr>
        <w:t>-</w:t>
      </w:r>
      <w:r w:rsidRPr="0003174B">
        <w:rPr>
          <w:rFonts w:ascii="Arial" w:hAnsi="Arial" w:cs="Arial"/>
          <w:b/>
          <w:sz w:val="24"/>
          <w:szCs w:val="24"/>
        </w:rPr>
        <w:t xml:space="preserve"> (</w:t>
      </w:r>
      <w:r w:rsidRPr="0003174B">
        <w:rPr>
          <w:rFonts w:ascii="Arial" w:hAnsi="Arial" w:cs="Arial"/>
          <w:b/>
          <w:i/>
          <w:sz w:val="24"/>
          <w:szCs w:val="24"/>
        </w:rPr>
        <w:t>Rendicontazione delle spese</w:t>
      </w:r>
      <w:r w:rsidRPr="0003174B">
        <w:rPr>
          <w:rFonts w:ascii="Arial" w:hAnsi="Arial" w:cs="Arial"/>
          <w:b/>
          <w:sz w:val="24"/>
          <w:szCs w:val="24"/>
        </w:rPr>
        <w:t>)</w:t>
      </w:r>
    </w:p>
    <w:p w:rsidR="007322D2" w:rsidRPr="0003174B" w:rsidRDefault="007322D2" w:rsidP="000317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174B">
        <w:rPr>
          <w:rFonts w:ascii="Arial" w:hAnsi="Arial" w:cs="Arial"/>
          <w:sz w:val="24"/>
          <w:szCs w:val="24"/>
        </w:rPr>
        <w:t>(La convenzione disciplinerà termini e modalità della rendicontazione delle spese, prevedendo termini per gli ETS, di cui l’ente locale ammesso a finanziamento si avvalga, più ridotti di quelli previsti dalla distinta convenzione fra</w:t>
      </w:r>
      <w:r w:rsidR="0095544C">
        <w:rPr>
          <w:rFonts w:ascii="Arial" w:hAnsi="Arial" w:cs="Arial"/>
          <w:sz w:val="24"/>
          <w:szCs w:val="24"/>
        </w:rPr>
        <w:t xml:space="preserve"> </w:t>
      </w:r>
      <w:r w:rsidR="0095544C">
        <w:rPr>
          <w:rFonts w:ascii="Arial" w:hAnsi="Arial" w:cs="Arial"/>
          <w:b/>
          <w:bCs/>
          <w:color w:val="000000"/>
          <w:sz w:val="24"/>
          <w:szCs w:val="24"/>
        </w:rPr>
        <w:t>.............</w:t>
      </w:r>
      <w:r w:rsidR="0095544C" w:rsidRPr="0003174B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174B">
        <w:rPr>
          <w:rFonts w:ascii="Arial" w:hAnsi="Arial" w:cs="Arial"/>
          <w:sz w:val="24"/>
          <w:szCs w:val="24"/>
        </w:rPr>
        <w:t>ed</w:t>
      </w:r>
      <w:r w:rsidR="0095544C">
        <w:rPr>
          <w:rFonts w:ascii="Arial" w:hAnsi="Arial" w:cs="Arial"/>
          <w:sz w:val="24"/>
          <w:szCs w:val="24"/>
        </w:rPr>
        <w:t xml:space="preserve"> </w:t>
      </w:r>
      <w:r w:rsidRPr="0003174B">
        <w:rPr>
          <w:rFonts w:ascii="Arial" w:hAnsi="Arial" w:cs="Arial"/>
          <w:sz w:val="24"/>
          <w:szCs w:val="24"/>
        </w:rPr>
        <w:t>ente locale ammesso a finanziamento, in modo da scongiurare eventuali ipotesi patologiche del rapporto e avendo la possibilità di risolvere eventuali situazioni di criticità).</w:t>
      </w:r>
    </w:p>
    <w:p w:rsidR="0095544C" w:rsidRDefault="0095544C" w:rsidP="0003174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322D2" w:rsidRPr="0003174B" w:rsidRDefault="007322D2" w:rsidP="0003174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174B">
        <w:rPr>
          <w:rFonts w:ascii="Arial" w:hAnsi="Arial" w:cs="Arial"/>
          <w:b/>
          <w:sz w:val="24"/>
          <w:szCs w:val="24"/>
        </w:rPr>
        <w:t xml:space="preserve">Art. 13 </w:t>
      </w:r>
      <w:r w:rsidR="0095544C">
        <w:rPr>
          <w:rFonts w:ascii="Arial" w:hAnsi="Arial" w:cs="Arial"/>
          <w:b/>
          <w:sz w:val="24"/>
          <w:szCs w:val="24"/>
        </w:rPr>
        <w:t>-</w:t>
      </w:r>
      <w:r w:rsidRPr="0003174B">
        <w:rPr>
          <w:rFonts w:ascii="Arial" w:hAnsi="Arial" w:cs="Arial"/>
          <w:b/>
          <w:sz w:val="24"/>
          <w:szCs w:val="24"/>
        </w:rPr>
        <w:t xml:space="preserve"> (</w:t>
      </w:r>
      <w:r w:rsidRPr="0003174B">
        <w:rPr>
          <w:rFonts w:ascii="Arial" w:hAnsi="Arial" w:cs="Arial"/>
          <w:b/>
          <w:i/>
          <w:sz w:val="24"/>
          <w:szCs w:val="24"/>
        </w:rPr>
        <w:t>Inadempienze</w:t>
      </w:r>
      <w:r w:rsidRPr="0003174B">
        <w:rPr>
          <w:rFonts w:ascii="Arial" w:hAnsi="Arial" w:cs="Arial"/>
          <w:b/>
          <w:sz w:val="24"/>
          <w:szCs w:val="24"/>
        </w:rPr>
        <w:t>)</w:t>
      </w:r>
    </w:p>
    <w:p w:rsidR="007322D2" w:rsidRPr="0003174B" w:rsidRDefault="007322D2" w:rsidP="000317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174B">
        <w:rPr>
          <w:rFonts w:ascii="Arial" w:hAnsi="Arial" w:cs="Arial"/>
          <w:sz w:val="24"/>
          <w:szCs w:val="24"/>
        </w:rPr>
        <w:t xml:space="preserve">(La convenzione disciplinerà le ipotesi di inadempienze, con il relativo regime sanzionatorio, previsto in applicazione dei principi di proporzionalità e di ragionevolezza, comunque coerenti con quanto previsto dall’Avviso </w:t>
      </w:r>
      <w:r w:rsidR="0095544C">
        <w:rPr>
          <w:rFonts w:ascii="Arial" w:hAnsi="Arial" w:cs="Arial"/>
          <w:b/>
          <w:bCs/>
          <w:color w:val="000000"/>
          <w:sz w:val="24"/>
          <w:szCs w:val="24"/>
        </w:rPr>
        <w:t>............. .</w:t>
      </w:r>
    </w:p>
    <w:p w:rsidR="007322D2" w:rsidRPr="0003174B" w:rsidRDefault="007322D2" w:rsidP="000317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174B">
        <w:rPr>
          <w:rFonts w:ascii="Arial" w:hAnsi="Arial" w:cs="Arial"/>
          <w:sz w:val="24"/>
          <w:szCs w:val="24"/>
        </w:rPr>
        <w:t xml:space="preserve">La convenzione, infine, richiamerà le ipotesi di esercizio dei poteri sostitutivi, da parte del </w:t>
      </w:r>
      <w:r w:rsidR="0095544C">
        <w:rPr>
          <w:rFonts w:ascii="Arial" w:hAnsi="Arial" w:cs="Arial"/>
          <w:b/>
          <w:bCs/>
          <w:color w:val="000000"/>
          <w:sz w:val="24"/>
          <w:szCs w:val="24"/>
        </w:rPr>
        <w:t>.............</w:t>
      </w:r>
      <w:r w:rsidR="0095544C" w:rsidRPr="0003174B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174B">
        <w:rPr>
          <w:rFonts w:ascii="Arial" w:hAnsi="Arial" w:cs="Arial"/>
          <w:sz w:val="24"/>
          <w:szCs w:val="24"/>
        </w:rPr>
        <w:t xml:space="preserve">nei confronti dell’ente locale ammesso a finanziamento, ai sensi dell’art. </w:t>
      </w:r>
      <w:r w:rsidR="0095544C">
        <w:rPr>
          <w:rFonts w:ascii="Arial" w:hAnsi="Arial" w:cs="Arial"/>
          <w:b/>
          <w:bCs/>
          <w:color w:val="000000"/>
          <w:sz w:val="24"/>
          <w:szCs w:val="24"/>
        </w:rPr>
        <w:t>.............</w:t>
      </w:r>
      <w:r w:rsidR="0095544C" w:rsidRPr="0003174B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174B">
        <w:rPr>
          <w:rFonts w:ascii="Arial" w:hAnsi="Arial" w:cs="Arial"/>
          <w:sz w:val="24"/>
          <w:szCs w:val="24"/>
        </w:rPr>
        <w:t>dell’Avviso</w:t>
      </w:r>
      <w:r w:rsidRPr="0003174B">
        <w:rPr>
          <w:rFonts w:ascii="Arial" w:hAnsi="Arial" w:cs="Arial"/>
          <w:sz w:val="24"/>
          <w:szCs w:val="24"/>
        </w:rPr>
        <w:tab/>
        <w:t>).</w:t>
      </w:r>
    </w:p>
    <w:p w:rsidR="007322D2" w:rsidRPr="0003174B" w:rsidRDefault="007322D2" w:rsidP="0003174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5544C" w:rsidRDefault="0095544C" w:rsidP="0003174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5544C" w:rsidRDefault="0095544C" w:rsidP="0003174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322D2" w:rsidRPr="0003174B" w:rsidRDefault="007322D2" w:rsidP="0003174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174B">
        <w:rPr>
          <w:rFonts w:ascii="Arial" w:hAnsi="Arial" w:cs="Arial"/>
          <w:b/>
          <w:sz w:val="24"/>
          <w:szCs w:val="24"/>
        </w:rPr>
        <w:t>Art. 14 - (</w:t>
      </w:r>
      <w:r w:rsidRPr="0003174B">
        <w:rPr>
          <w:rFonts w:ascii="Arial" w:hAnsi="Arial" w:cs="Arial"/>
          <w:b/>
          <w:i/>
          <w:sz w:val="24"/>
          <w:szCs w:val="24"/>
        </w:rPr>
        <w:t>Revisione</w:t>
      </w:r>
      <w:r w:rsidRPr="0003174B">
        <w:rPr>
          <w:rFonts w:ascii="Arial" w:hAnsi="Arial" w:cs="Arial"/>
          <w:b/>
          <w:sz w:val="24"/>
          <w:szCs w:val="24"/>
        </w:rPr>
        <w:t>)</w:t>
      </w:r>
    </w:p>
    <w:p w:rsidR="007322D2" w:rsidRDefault="007322D2" w:rsidP="000317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174B">
        <w:rPr>
          <w:rFonts w:ascii="Arial" w:hAnsi="Arial" w:cs="Arial"/>
          <w:sz w:val="24"/>
          <w:szCs w:val="24"/>
        </w:rPr>
        <w:t>(La convenzione indicherà termini, limiti e modalità di revisione della convenzione in relazione a sopraggiunte modifiche normative, eventuale disequilibrio economico-finanziario, altri fattori esogeni alle parti).</w:t>
      </w:r>
    </w:p>
    <w:p w:rsidR="0095544C" w:rsidRPr="0003174B" w:rsidRDefault="0095544C" w:rsidP="0003174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322D2" w:rsidRPr="0003174B" w:rsidRDefault="007322D2" w:rsidP="0003174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174B">
        <w:rPr>
          <w:rFonts w:ascii="Arial" w:hAnsi="Arial" w:cs="Arial"/>
          <w:b/>
          <w:sz w:val="24"/>
          <w:szCs w:val="24"/>
        </w:rPr>
        <w:t xml:space="preserve">Art. 15 </w:t>
      </w:r>
      <w:r w:rsidR="0095544C">
        <w:rPr>
          <w:rFonts w:ascii="Arial" w:hAnsi="Arial" w:cs="Arial"/>
          <w:b/>
          <w:sz w:val="24"/>
          <w:szCs w:val="24"/>
        </w:rPr>
        <w:t>-</w:t>
      </w:r>
      <w:r w:rsidRPr="0003174B">
        <w:rPr>
          <w:rFonts w:ascii="Arial" w:hAnsi="Arial" w:cs="Arial"/>
          <w:b/>
          <w:sz w:val="24"/>
          <w:szCs w:val="24"/>
        </w:rPr>
        <w:t xml:space="preserve"> (</w:t>
      </w:r>
      <w:r w:rsidRPr="0003174B">
        <w:rPr>
          <w:rFonts w:ascii="Arial" w:hAnsi="Arial" w:cs="Arial"/>
          <w:b/>
          <w:i/>
          <w:sz w:val="24"/>
          <w:szCs w:val="24"/>
        </w:rPr>
        <w:t>Risoluzione</w:t>
      </w:r>
      <w:r w:rsidRPr="0003174B">
        <w:rPr>
          <w:rFonts w:ascii="Arial" w:hAnsi="Arial" w:cs="Arial"/>
          <w:b/>
          <w:sz w:val="24"/>
          <w:szCs w:val="24"/>
        </w:rPr>
        <w:t>)</w:t>
      </w:r>
    </w:p>
    <w:p w:rsidR="007322D2" w:rsidRPr="0003174B" w:rsidRDefault="007322D2" w:rsidP="000317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174B">
        <w:rPr>
          <w:rFonts w:ascii="Arial" w:hAnsi="Arial" w:cs="Arial"/>
          <w:sz w:val="24"/>
          <w:szCs w:val="24"/>
        </w:rPr>
        <w:lastRenderedPageBreak/>
        <w:t>(La convenzione disciplinerà l’ipotesi della sua risoluzione ed il relativo procedimento, anche in rapporto alle ipotesi di risoluzione della Convenzione fra</w:t>
      </w:r>
      <w:r w:rsidR="0095544C">
        <w:rPr>
          <w:rFonts w:ascii="Arial" w:hAnsi="Arial" w:cs="Arial"/>
          <w:sz w:val="24"/>
          <w:szCs w:val="24"/>
        </w:rPr>
        <w:t xml:space="preserve"> </w:t>
      </w:r>
      <w:r w:rsidR="0095544C">
        <w:rPr>
          <w:rFonts w:ascii="Arial" w:hAnsi="Arial" w:cs="Arial"/>
          <w:b/>
          <w:bCs/>
          <w:color w:val="000000"/>
          <w:sz w:val="24"/>
          <w:szCs w:val="24"/>
        </w:rPr>
        <w:t>.............</w:t>
      </w:r>
      <w:r w:rsidR="0095544C" w:rsidRPr="0003174B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174B">
        <w:rPr>
          <w:rFonts w:ascii="Arial" w:hAnsi="Arial" w:cs="Arial"/>
          <w:sz w:val="24"/>
          <w:szCs w:val="24"/>
        </w:rPr>
        <w:t>ed ente locale ammesso a finanziamento in relazione al Progetto, quale accordo presupposto, con conseguente caducazione automatica della convenzione fra Amministrazione procedente e relativo partenariato, in quanto rapporto “derivato”, ferma restando la riduzione del contributo pubblico</w:t>
      </w:r>
      <w:r w:rsidR="00D60652">
        <w:rPr>
          <w:rFonts w:ascii="Arial" w:hAnsi="Arial" w:cs="Arial"/>
          <w:sz w:val="24"/>
          <w:szCs w:val="24"/>
        </w:rPr>
        <w:t xml:space="preserve"> </w:t>
      </w:r>
      <w:r w:rsidRPr="0003174B">
        <w:rPr>
          <w:rFonts w:ascii="Arial" w:hAnsi="Arial" w:cs="Arial"/>
          <w:sz w:val="24"/>
          <w:szCs w:val="24"/>
        </w:rPr>
        <w:t>quale misura ordinaria di tutela dell’interesse pubblico dell’Amministrazione procedente.</w:t>
      </w:r>
    </w:p>
    <w:p w:rsidR="007322D2" w:rsidRPr="0003174B" w:rsidRDefault="007322D2" w:rsidP="000317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174B">
        <w:rPr>
          <w:rFonts w:ascii="Arial" w:hAnsi="Arial" w:cs="Arial"/>
          <w:sz w:val="24"/>
          <w:szCs w:val="24"/>
        </w:rPr>
        <w:t xml:space="preserve">La convenzione, infine, in ragione della natura “unitaria” del Progetto, prevederà l’ipotesi </w:t>
      </w:r>
      <w:r w:rsidR="00D60652">
        <w:rPr>
          <w:rFonts w:ascii="Arial" w:hAnsi="Arial" w:cs="Arial"/>
          <w:sz w:val="24"/>
          <w:szCs w:val="24"/>
        </w:rPr>
        <w:t>-</w:t>
      </w:r>
      <w:r w:rsidRPr="0003174B">
        <w:rPr>
          <w:rFonts w:ascii="Arial" w:hAnsi="Arial" w:cs="Arial"/>
          <w:sz w:val="24"/>
          <w:szCs w:val="24"/>
        </w:rPr>
        <w:t xml:space="preserve"> ove possibile </w:t>
      </w:r>
      <w:r w:rsidR="00D60652">
        <w:rPr>
          <w:rFonts w:ascii="Arial" w:hAnsi="Arial" w:cs="Arial"/>
          <w:sz w:val="24"/>
          <w:szCs w:val="24"/>
        </w:rPr>
        <w:t>-</w:t>
      </w:r>
      <w:r w:rsidRPr="0003174B">
        <w:rPr>
          <w:rFonts w:ascii="Arial" w:hAnsi="Arial" w:cs="Arial"/>
          <w:sz w:val="24"/>
          <w:szCs w:val="24"/>
        </w:rPr>
        <w:t xml:space="preserve"> della risoluzione parziale della stessa con conseguente salvaguardia delle parti non interessate dalla patologia del rapporto).</w:t>
      </w:r>
    </w:p>
    <w:p w:rsidR="00D60652" w:rsidRDefault="00D60652" w:rsidP="0003174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322D2" w:rsidRPr="0003174B" w:rsidRDefault="007322D2" w:rsidP="0003174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174B">
        <w:rPr>
          <w:rFonts w:ascii="Arial" w:hAnsi="Arial" w:cs="Arial"/>
          <w:b/>
          <w:sz w:val="24"/>
          <w:szCs w:val="24"/>
        </w:rPr>
        <w:t>Art. 16 - (</w:t>
      </w:r>
      <w:r w:rsidRPr="0003174B">
        <w:rPr>
          <w:rFonts w:ascii="Arial" w:hAnsi="Arial" w:cs="Arial"/>
          <w:b/>
          <w:i/>
          <w:sz w:val="24"/>
          <w:szCs w:val="24"/>
        </w:rPr>
        <w:t>Tracciabilità flussi finanziari</w:t>
      </w:r>
      <w:r w:rsidRPr="0003174B">
        <w:rPr>
          <w:rFonts w:ascii="Arial" w:hAnsi="Arial" w:cs="Arial"/>
          <w:b/>
          <w:sz w:val="24"/>
          <w:szCs w:val="24"/>
        </w:rPr>
        <w:t>)</w:t>
      </w:r>
    </w:p>
    <w:p w:rsidR="007322D2" w:rsidRDefault="007322D2" w:rsidP="000317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174B">
        <w:rPr>
          <w:rFonts w:ascii="Arial" w:hAnsi="Arial" w:cs="Arial"/>
          <w:sz w:val="24"/>
          <w:szCs w:val="24"/>
        </w:rPr>
        <w:t>(La convenzione indicherà le modalità di attuazione della disciplina vigente in materia di tracciabilità dei flussi finanziari)</w:t>
      </w:r>
      <w:r w:rsidR="00D60652">
        <w:rPr>
          <w:rFonts w:ascii="Arial" w:hAnsi="Arial" w:cs="Arial"/>
          <w:sz w:val="24"/>
          <w:szCs w:val="24"/>
        </w:rPr>
        <w:t>.</w:t>
      </w:r>
    </w:p>
    <w:p w:rsidR="00D60652" w:rsidRPr="0003174B" w:rsidRDefault="00D60652" w:rsidP="0003174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322D2" w:rsidRPr="0003174B" w:rsidRDefault="007322D2" w:rsidP="0003174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174B">
        <w:rPr>
          <w:rFonts w:ascii="Arial" w:hAnsi="Arial" w:cs="Arial"/>
          <w:b/>
          <w:sz w:val="24"/>
          <w:szCs w:val="24"/>
        </w:rPr>
        <w:t xml:space="preserve">Art. 17 </w:t>
      </w:r>
      <w:r w:rsidR="00D60652">
        <w:rPr>
          <w:rFonts w:ascii="Arial" w:hAnsi="Arial" w:cs="Arial"/>
          <w:b/>
          <w:sz w:val="24"/>
          <w:szCs w:val="24"/>
        </w:rPr>
        <w:t>-</w:t>
      </w:r>
      <w:r w:rsidRPr="0003174B">
        <w:rPr>
          <w:rFonts w:ascii="Arial" w:hAnsi="Arial" w:cs="Arial"/>
          <w:b/>
          <w:sz w:val="24"/>
          <w:szCs w:val="24"/>
        </w:rPr>
        <w:t xml:space="preserve"> (</w:t>
      </w:r>
      <w:r w:rsidRPr="0003174B">
        <w:rPr>
          <w:rFonts w:ascii="Arial" w:hAnsi="Arial" w:cs="Arial"/>
          <w:b/>
          <w:i/>
          <w:sz w:val="24"/>
          <w:szCs w:val="24"/>
        </w:rPr>
        <w:t>Trattamento dei dati personali</w:t>
      </w:r>
      <w:r w:rsidRPr="0003174B">
        <w:rPr>
          <w:rFonts w:ascii="Arial" w:hAnsi="Arial" w:cs="Arial"/>
          <w:b/>
          <w:sz w:val="24"/>
          <w:szCs w:val="24"/>
        </w:rPr>
        <w:t>)</w:t>
      </w:r>
    </w:p>
    <w:p w:rsidR="007322D2" w:rsidRPr="0003174B" w:rsidRDefault="007322D2" w:rsidP="000317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174B">
        <w:rPr>
          <w:rFonts w:ascii="Arial" w:hAnsi="Arial" w:cs="Arial"/>
          <w:sz w:val="24"/>
          <w:szCs w:val="24"/>
        </w:rPr>
        <w:t>(La convenzione disciplinerà il trattamento degli eventuali dati personali trattati nell’attuazione del progetto, ai sensi della vigente disciplina).</w:t>
      </w:r>
    </w:p>
    <w:p w:rsidR="00D60652" w:rsidRDefault="00D60652" w:rsidP="0003174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322D2" w:rsidRPr="0003174B" w:rsidRDefault="007322D2" w:rsidP="0003174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174B">
        <w:rPr>
          <w:rFonts w:ascii="Arial" w:hAnsi="Arial" w:cs="Arial"/>
          <w:b/>
          <w:sz w:val="24"/>
          <w:szCs w:val="24"/>
        </w:rPr>
        <w:t xml:space="preserve">Art. 18 </w:t>
      </w:r>
      <w:r w:rsidR="00D60652">
        <w:rPr>
          <w:rFonts w:ascii="Arial" w:hAnsi="Arial" w:cs="Arial"/>
          <w:b/>
          <w:sz w:val="24"/>
          <w:szCs w:val="24"/>
        </w:rPr>
        <w:t>-</w:t>
      </w:r>
      <w:r w:rsidRPr="0003174B">
        <w:rPr>
          <w:rFonts w:ascii="Arial" w:hAnsi="Arial" w:cs="Arial"/>
          <w:b/>
          <w:sz w:val="24"/>
          <w:szCs w:val="24"/>
        </w:rPr>
        <w:t xml:space="preserve"> (</w:t>
      </w:r>
      <w:r w:rsidRPr="0003174B">
        <w:rPr>
          <w:rFonts w:ascii="Arial" w:hAnsi="Arial" w:cs="Arial"/>
          <w:b/>
          <w:i/>
          <w:sz w:val="24"/>
          <w:szCs w:val="24"/>
        </w:rPr>
        <w:t>Controversie</w:t>
      </w:r>
      <w:r w:rsidRPr="0003174B">
        <w:rPr>
          <w:rFonts w:ascii="Arial" w:hAnsi="Arial" w:cs="Arial"/>
          <w:b/>
          <w:sz w:val="24"/>
          <w:szCs w:val="24"/>
        </w:rPr>
        <w:t>)</w:t>
      </w:r>
    </w:p>
    <w:p w:rsidR="007322D2" w:rsidRPr="0003174B" w:rsidRDefault="007322D2" w:rsidP="000317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174B">
        <w:rPr>
          <w:rFonts w:ascii="Arial" w:hAnsi="Arial" w:cs="Arial"/>
          <w:sz w:val="24"/>
          <w:szCs w:val="24"/>
        </w:rPr>
        <w:t>(La convenzione indicherà il foro competente in caso di eventuali controversie).</w:t>
      </w:r>
    </w:p>
    <w:p w:rsidR="00D60652" w:rsidRDefault="00D60652" w:rsidP="0003174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322D2" w:rsidRPr="0003174B" w:rsidRDefault="007322D2" w:rsidP="0003174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174B">
        <w:rPr>
          <w:rFonts w:ascii="Arial" w:hAnsi="Arial" w:cs="Arial"/>
          <w:b/>
          <w:sz w:val="24"/>
          <w:szCs w:val="24"/>
        </w:rPr>
        <w:t xml:space="preserve">Art. 19 </w:t>
      </w:r>
      <w:r w:rsidR="00D60652">
        <w:rPr>
          <w:rFonts w:ascii="Arial" w:hAnsi="Arial" w:cs="Arial"/>
          <w:b/>
          <w:sz w:val="24"/>
          <w:szCs w:val="24"/>
        </w:rPr>
        <w:t>-</w:t>
      </w:r>
      <w:r w:rsidRPr="0003174B">
        <w:rPr>
          <w:rFonts w:ascii="Arial" w:hAnsi="Arial" w:cs="Arial"/>
          <w:b/>
          <w:sz w:val="24"/>
          <w:szCs w:val="24"/>
        </w:rPr>
        <w:t xml:space="preserve"> (</w:t>
      </w:r>
      <w:r w:rsidRPr="0003174B">
        <w:rPr>
          <w:rFonts w:ascii="Arial" w:hAnsi="Arial" w:cs="Arial"/>
          <w:b/>
          <w:i/>
          <w:sz w:val="24"/>
          <w:szCs w:val="24"/>
        </w:rPr>
        <w:t>Rinvii normativi</w:t>
      </w:r>
      <w:r w:rsidRPr="0003174B">
        <w:rPr>
          <w:rFonts w:ascii="Arial" w:hAnsi="Arial" w:cs="Arial"/>
          <w:b/>
          <w:sz w:val="24"/>
          <w:szCs w:val="24"/>
        </w:rPr>
        <w:t xml:space="preserve">) Art. 20 </w:t>
      </w:r>
      <w:r w:rsidR="00D60652">
        <w:rPr>
          <w:rFonts w:ascii="Arial" w:hAnsi="Arial" w:cs="Arial"/>
          <w:b/>
          <w:sz w:val="24"/>
          <w:szCs w:val="24"/>
        </w:rPr>
        <w:t>-</w:t>
      </w:r>
      <w:r w:rsidRPr="0003174B">
        <w:rPr>
          <w:rFonts w:ascii="Arial" w:hAnsi="Arial" w:cs="Arial"/>
          <w:b/>
          <w:sz w:val="24"/>
          <w:szCs w:val="24"/>
        </w:rPr>
        <w:t xml:space="preserve"> (</w:t>
      </w:r>
      <w:r w:rsidRPr="0003174B">
        <w:rPr>
          <w:rFonts w:ascii="Arial" w:hAnsi="Arial" w:cs="Arial"/>
          <w:b/>
          <w:i/>
          <w:sz w:val="24"/>
          <w:szCs w:val="24"/>
        </w:rPr>
        <w:t>Registrazione</w:t>
      </w:r>
      <w:r w:rsidRPr="0003174B">
        <w:rPr>
          <w:rFonts w:ascii="Arial" w:hAnsi="Arial" w:cs="Arial"/>
          <w:b/>
          <w:sz w:val="24"/>
          <w:szCs w:val="24"/>
        </w:rPr>
        <w:t>)</w:t>
      </w:r>
    </w:p>
    <w:p w:rsidR="007322D2" w:rsidRPr="0003174B" w:rsidRDefault="007322D2" w:rsidP="000317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174B">
        <w:rPr>
          <w:rFonts w:ascii="Arial" w:hAnsi="Arial" w:cs="Arial"/>
          <w:sz w:val="24"/>
          <w:szCs w:val="24"/>
        </w:rPr>
        <w:t>(La convenzione sarà sottoposta a registrazione a cura e con oneri e spese a carico degli EAP).</w:t>
      </w:r>
    </w:p>
    <w:p w:rsidR="007322D2" w:rsidRPr="0003174B" w:rsidRDefault="007322D2" w:rsidP="0003174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322D2" w:rsidRPr="0003174B" w:rsidRDefault="007322D2" w:rsidP="0003174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174B">
        <w:rPr>
          <w:rFonts w:ascii="Arial" w:hAnsi="Arial" w:cs="Arial"/>
          <w:b/>
          <w:sz w:val="24"/>
          <w:szCs w:val="24"/>
        </w:rPr>
        <w:t>Art. 21 – (</w:t>
      </w:r>
      <w:r w:rsidRPr="0003174B">
        <w:rPr>
          <w:rFonts w:ascii="Arial" w:hAnsi="Arial" w:cs="Arial"/>
          <w:b/>
          <w:i/>
          <w:sz w:val="24"/>
          <w:szCs w:val="24"/>
        </w:rPr>
        <w:t>Allegati</w:t>
      </w:r>
      <w:r w:rsidRPr="0003174B">
        <w:rPr>
          <w:rFonts w:ascii="Arial" w:hAnsi="Arial" w:cs="Arial"/>
          <w:b/>
          <w:sz w:val="24"/>
          <w:szCs w:val="24"/>
        </w:rPr>
        <w:t>)</w:t>
      </w:r>
    </w:p>
    <w:p w:rsidR="007322D2" w:rsidRPr="0003174B" w:rsidRDefault="007322D2" w:rsidP="000317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174B">
        <w:rPr>
          <w:rFonts w:ascii="Arial" w:hAnsi="Arial" w:cs="Arial"/>
          <w:sz w:val="24"/>
          <w:szCs w:val="24"/>
        </w:rPr>
        <w:t>(La convenzione indicherà gli eventuali allegati).</w:t>
      </w:r>
    </w:p>
    <w:p w:rsidR="008B1D57" w:rsidRPr="0003174B" w:rsidRDefault="007322D2" w:rsidP="000317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174B">
        <w:rPr>
          <w:rFonts w:ascii="Arial" w:hAnsi="Arial" w:cs="Arial"/>
          <w:sz w:val="24"/>
          <w:szCs w:val="24"/>
        </w:rPr>
        <w:t>Da ultimo, la convenzione richiederà l’approvazione espressa, mediante specifica sottoscrizione, in relazione alle clausole vessatorie o che prevedano comunque effetti sul rapporto di collaborazione.</w:t>
      </w:r>
    </w:p>
    <w:sectPr w:rsidR="008B1D57" w:rsidRPr="0003174B" w:rsidSect="00CB2A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D7DA8"/>
    <w:multiLevelType w:val="hybridMultilevel"/>
    <w:tmpl w:val="88A0FD1C"/>
    <w:lvl w:ilvl="0" w:tplc="13E81B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374F2"/>
    <w:multiLevelType w:val="hybridMultilevel"/>
    <w:tmpl w:val="57D26C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B391A"/>
    <w:multiLevelType w:val="multilevel"/>
    <w:tmpl w:val="C8C0ED4C"/>
    <w:lvl w:ilvl="0">
      <w:start w:val="1"/>
      <w:numFmt w:val="upperLetter"/>
      <w:lvlText w:val="%1"/>
      <w:lvlJc w:val="left"/>
      <w:pPr>
        <w:ind w:left="784" w:hanging="541"/>
      </w:pPr>
      <w:rPr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784" w:hanging="541"/>
      </w:pPr>
      <w:rPr>
        <w:rFonts w:ascii="Cambria" w:eastAsia="Cambria" w:hAnsi="Cambria" w:cs="Cambria" w:hint="default"/>
        <w:b/>
        <w:bCs/>
        <w:i w:val="0"/>
        <w:iCs w:val="0"/>
        <w:spacing w:val="-3"/>
        <w:w w:val="113"/>
        <w:sz w:val="22"/>
        <w:szCs w:val="22"/>
        <w:lang w:val="it-IT" w:eastAsia="en-US" w:bidi="ar-SA"/>
      </w:rPr>
    </w:lvl>
    <w:lvl w:ilvl="2">
      <w:numFmt w:val="bullet"/>
      <w:lvlText w:val="-"/>
      <w:lvlJc w:val="left"/>
      <w:pPr>
        <w:ind w:left="244" w:hanging="1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757" w:hanging="1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3746" w:hanging="1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4735" w:hanging="1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724" w:hanging="1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713" w:hanging="1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702" w:hanging="160"/>
      </w:pPr>
      <w:rPr>
        <w:lang w:val="it-IT" w:eastAsia="en-US" w:bidi="ar-SA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7322D2"/>
    <w:rsid w:val="0003174B"/>
    <w:rsid w:val="00643B6B"/>
    <w:rsid w:val="00687A6B"/>
    <w:rsid w:val="007322D2"/>
    <w:rsid w:val="008B1D57"/>
    <w:rsid w:val="00926AEC"/>
    <w:rsid w:val="0095544C"/>
    <w:rsid w:val="00B50F82"/>
    <w:rsid w:val="00D60652"/>
    <w:rsid w:val="00FC1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22D2"/>
    <w:pPr>
      <w:spacing w:after="160" w:line="259" w:lineRule="auto"/>
    </w:pPr>
    <w:rPr>
      <w:kern w:val="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7322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1491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Calla</dc:creator>
  <cp:lastModifiedBy>Salvina</cp:lastModifiedBy>
  <cp:revision>6</cp:revision>
  <dcterms:created xsi:type="dcterms:W3CDTF">2024-12-24T09:02:00Z</dcterms:created>
  <dcterms:modified xsi:type="dcterms:W3CDTF">2024-12-24T09:54:00Z</dcterms:modified>
</cp:coreProperties>
</file>